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86F5BAB" w:rsidR="009E6573" w:rsidRPr="007162E2" w:rsidRDefault="00101B1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20</w:t>
      </w:r>
      <w:r w:rsidR="00AE2ED8">
        <w:rPr>
          <w:rFonts w:ascii="Calibri" w:hAnsi="Calibri" w:cs="Calibri"/>
          <w:sz w:val="22"/>
          <w:szCs w:val="22"/>
        </w:rPr>
        <w:t xml:space="preserve"> June </w:t>
      </w:r>
      <w:r w:rsidR="00BE7ECF">
        <w:rPr>
          <w:rFonts w:ascii="Calibri" w:hAnsi="Calibri" w:cs="Calibri"/>
          <w:sz w:val="22"/>
          <w:szCs w:val="22"/>
        </w:rPr>
        <w:t>202</w:t>
      </w:r>
      <w:r w:rsidR="00AE2ED8">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27AD4F96"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r w:rsidR="00101B1E">
        <w:rPr>
          <w:rFonts w:ascii="Calibri" w:hAnsi="Calibri" w:cs="Calibri"/>
          <w:sz w:val="26"/>
          <w:szCs w:val="26"/>
        </w:rPr>
        <w:t>EXTENSION</w:t>
      </w:r>
    </w:p>
    <w:p w14:paraId="5CE1622A" w14:textId="582268B7" w:rsidR="009E6573" w:rsidRPr="00101B1E" w:rsidRDefault="009E6573" w:rsidP="009E6573">
      <w:pPr>
        <w:pStyle w:val="Caption"/>
        <w:rPr>
          <w:rFonts w:ascii="Calibri" w:hAnsi="Calibri" w:cs="Calibri"/>
          <w:sz w:val="26"/>
          <w:szCs w:val="26"/>
        </w:rPr>
      </w:pPr>
      <w:r w:rsidRPr="00101B1E">
        <w:rPr>
          <w:rFonts w:ascii="Calibri" w:hAnsi="Calibri" w:cs="Calibri"/>
          <w:sz w:val="26"/>
          <w:szCs w:val="26"/>
        </w:rPr>
        <w:t>RFQ Nº UNFPA/</w:t>
      </w:r>
      <w:r w:rsidR="000E5FC8" w:rsidRPr="00101B1E">
        <w:rPr>
          <w:rFonts w:ascii="Calibri" w:hAnsi="Calibri" w:cs="Calibri"/>
          <w:sz w:val="26"/>
          <w:szCs w:val="26"/>
        </w:rPr>
        <w:t>FJI</w:t>
      </w:r>
      <w:r w:rsidRPr="00101B1E">
        <w:rPr>
          <w:rFonts w:ascii="Calibri" w:hAnsi="Calibri" w:cs="Calibri"/>
          <w:sz w:val="26"/>
          <w:szCs w:val="26"/>
        </w:rPr>
        <w:t>/RFQ/</w:t>
      </w:r>
      <w:r w:rsidR="00BE7ECF" w:rsidRPr="00101B1E">
        <w:rPr>
          <w:rFonts w:ascii="Calibri" w:hAnsi="Calibri" w:cs="Calibri"/>
          <w:sz w:val="26"/>
          <w:szCs w:val="26"/>
        </w:rPr>
        <w:t>2</w:t>
      </w:r>
      <w:r w:rsidR="00AE2ED8" w:rsidRPr="00101B1E">
        <w:rPr>
          <w:rFonts w:ascii="Calibri" w:hAnsi="Calibri" w:cs="Calibri"/>
          <w:sz w:val="26"/>
          <w:szCs w:val="26"/>
        </w:rPr>
        <w:t>3</w:t>
      </w:r>
      <w:r w:rsidRPr="00101B1E">
        <w:rPr>
          <w:rFonts w:ascii="Calibri" w:hAnsi="Calibri" w:cs="Calibri"/>
          <w:sz w:val="26"/>
          <w:szCs w:val="26"/>
        </w:rPr>
        <w:t>/</w:t>
      </w:r>
      <w:r w:rsidR="00BE7ECF" w:rsidRPr="00101B1E">
        <w:rPr>
          <w:rFonts w:ascii="Calibri" w:hAnsi="Calibri" w:cs="Calibri"/>
          <w:sz w:val="26"/>
          <w:szCs w:val="26"/>
        </w:rPr>
        <w:t>0</w:t>
      </w:r>
      <w:r w:rsidR="00AE2ED8" w:rsidRPr="00101B1E">
        <w:rPr>
          <w:rFonts w:ascii="Calibri" w:hAnsi="Calibri" w:cs="Calibri"/>
          <w:sz w:val="26"/>
          <w:szCs w:val="26"/>
        </w:rPr>
        <w:t>2</w:t>
      </w:r>
      <w:r w:rsidR="008D7DE2" w:rsidRPr="00101B1E">
        <w:rPr>
          <w:rFonts w:ascii="Calibri" w:hAnsi="Calibri" w:cs="Calibri"/>
          <w:sz w:val="26"/>
          <w:szCs w:val="26"/>
        </w:rPr>
        <w:t>6</w:t>
      </w:r>
    </w:p>
    <w:p w14:paraId="4D7FDA4C" w14:textId="77777777" w:rsidR="009E6573" w:rsidRPr="00101B1E"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57D5BACF" w:rsidR="009E6573" w:rsidRPr="00A864F7"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bookmarkStart w:id="1" w:name="_Hlk137478926"/>
      <w:r w:rsidR="009B1913">
        <w:rPr>
          <w:rFonts w:asciiTheme="minorHAnsi" w:hAnsiTheme="minorHAnsi" w:cstheme="minorHAnsi"/>
          <w:sz w:val="22"/>
          <w:szCs w:val="22"/>
        </w:rPr>
        <w:t xml:space="preserve">supply of </w:t>
      </w:r>
      <w:bookmarkEnd w:id="1"/>
      <w:r w:rsidR="009059BB">
        <w:rPr>
          <w:rFonts w:asciiTheme="minorHAnsi" w:hAnsiTheme="minorHAnsi" w:cstheme="minorHAnsi"/>
          <w:b/>
          <w:bCs/>
          <w:sz w:val="22"/>
          <w:szCs w:val="22"/>
        </w:rPr>
        <w:t>Smart UPS</w:t>
      </w:r>
      <w:r w:rsidR="009B1913">
        <w:rPr>
          <w:rFonts w:asciiTheme="minorHAnsi" w:hAnsiTheme="minorHAnsi" w:cstheme="minorHAnsi"/>
          <w:sz w:val="22"/>
          <w:szCs w:val="22"/>
        </w:rPr>
        <w:t xml:space="preserve"> as</w:t>
      </w:r>
      <w:r w:rsidR="00810DB0" w:rsidRPr="00A864F7">
        <w:rPr>
          <w:rFonts w:asciiTheme="minorHAnsi" w:hAnsiTheme="minorHAnsi" w:cstheme="minorHAnsi"/>
          <w:sz w:val="22"/>
          <w:szCs w:val="22"/>
        </w:rPr>
        <w:t xml:space="preserve"> specified</w:t>
      </w:r>
      <w:r w:rsidRPr="00A864F7">
        <w:rPr>
          <w:rFonts w:asciiTheme="minorHAnsi" w:hAnsiTheme="minorHAnsi" w:cstheme="minorHAnsi"/>
          <w:sz w:val="22"/>
          <w:szCs w:val="22"/>
        </w:rPr>
        <w:t xml:space="preserve"> size and quantity. </w:t>
      </w:r>
    </w:p>
    <w:p w14:paraId="7933C420" w14:textId="77777777" w:rsidR="009E6573" w:rsidRPr="00A864F7" w:rsidRDefault="009E6573" w:rsidP="009E6573">
      <w:pPr>
        <w:jc w:val="both"/>
        <w:rPr>
          <w:rFonts w:asciiTheme="minorHAnsi" w:hAnsiTheme="minorHAnsi" w:cstheme="minorHAnsi"/>
          <w:sz w:val="22"/>
          <w:szCs w:val="22"/>
          <w:highlight w:val="yellow"/>
        </w:rPr>
      </w:pPr>
    </w:p>
    <w:tbl>
      <w:tblPr>
        <w:tblStyle w:val="TableGrid"/>
        <w:tblW w:w="8474" w:type="dxa"/>
        <w:tblLook w:val="04A0" w:firstRow="1" w:lastRow="0" w:firstColumn="1" w:lastColumn="0" w:noHBand="0" w:noVBand="1"/>
      </w:tblPr>
      <w:tblGrid>
        <w:gridCol w:w="541"/>
        <w:gridCol w:w="1297"/>
        <w:gridCol w:w="4377"/>
        <w:gridCol w:w="1010"/>
        <w:gridCol w:w="1249"/>
      </w:tblGrid>
      <w:tr w:rsidR="00C60145" w:rsidRPr="001B3ADF" w14:paraId="71917E86" w14:textId="77777777" w:rsidTr="009059BB">
        <w:trPr>
          <w:trHeight w:val="620"/>
        </w:trPr>
        <w:tc>
          <w:tcPr>
            <w:tcW w:w="541" w:type="dxa"/>
            <w:hideMark/>
          </w:tcPr>
          <w:p w14:paraId="21558222" w14:textId="77777777" w:rsidR="00C60145" w:rsidRPr="001B3ADF" w:rsidRDefault="00C60145" w:rsidP="001B3ADF">
            <w:pPr>
              <w:jc w:val="both"/>
              <w:rPr>
                <w:rFonts w:ascii="Calibri" w:hAnsi="Calibri" w:cs="Calibri"/>
                <w:b/>
                <w:bCs/>
                <w:sz w:val="22"/>
                <w:szCs w:val="22"/>
                <w:lang w:val="en-FJ"/>
              </w:rPr>
            </w:pPr>
            <w:r w:rsidRPr="001B3ADF">
              <w:rPr>
                <w:rFonts w:ascii="Calibri" w:hAnsi="Calibri" w:cs="Calibri"/>
                <w:b/>
                <w:bCs/>
                <w:sz w:val="22"/>
                <w:szCs w:val="22"/>
              </w:rPr>
              <w:t>No.</w:t>
            </w:r>
          </w:p>
        </w:tc>
        <w:tc>
          <w:tcPr>
            <w:tcW w:w="1297" w:type="dxa"/>
            <w:hideMark/>
          </w:tcPr>
          <w:p w14:paraId="686E08D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Items</w:t>
            </w:r>
          </w:p>
        </w:tc>
        <w:tc>
          <w:tcPr>
            <w:tcW w:w="4377" w:type="dxa"/>
            <w:hideMark/>
          </w:tcPr>
          <w:p w14:paraId="60556283"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Specification</w:t>
            </w:r>
          </w:p>
        </w:tc>
        <w:tc>
          <w:tcPr>
            <w:tcW w:w="1010" w:type="dxa"/>
            <w:hideMark/>
          </w:tcPr>
          <w:p w14:paraId="46B12FF4"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Unit of measure</w:t>
            </w:r>
          </w:p>
        </w:tc>
        <w:tc>
          <w:tcPr>
            <w:tcW w:w="1249" w:type="dxa"/>
            <w:noWrap/>
            <w:hideMark/>
          </w:tcPr>
          <w:p w14:paraId="34210389" w14:textId="77777777" w:rsidR="00C60145" w:rsidRPr="001B3ADF" w:rsidRDefault="00C60145" w:rsidP="001B3ADF">
            <w:pPr>
              <w:jc w:val="both"/>
              <w:rPr>
                <w:rFonts w:ascii="Calibri" w:hAnsi="Calibri" w:cs="Calibri"/>
                <w:b/>
                <w:bCs/>
                <w:sz w:val="22"/>
                <w:szCs w:val="22"/>
              </w:rPr>
            </w:pPr>
            <w:r w:rsidRPr="001B3ADF">
              <w:rPr>
                <w:rFonts w:ascii="Calibri" w:hAnsi="Calibri" w:cs="Calibri"/>
                <w:b/>
                <w:bCs/>
                <w:sz w:val="22"/>
                <w:szCs w:val="22"/>
              </w:rPr>
              <w:t xml:space="preserve">Quantity to order </w:t>
            </w:r>
          </w:p>
        </w:tc>
      </w:tr>
      <w:tr w:rsidR="00C60145" w:rsidRPr="001B3ADF" w14:paraId="069D2F22" w14:textId="77777777" w:rsidTr="009059BB">
        <w:trPr>
          <w:trHeight w:val="1110"/>
        </w:trPr>
        <w:tc>
          <w:tcPr>
            <w:tcW w:w="541" w:type="dxa"/>
            <w:noWrap/>
            <w:hideMark/>
          </w:tcPr>
          <w:p w14:paraId="4416CED8" w14:textId="35738444" w:rsidR="00C60145" w:rsidRPr="009B1913" w:rsidRDefault="00C60145" w:rsidP="001B3ADF">
            <w:pPr>
              <w:jc w:val="both"/>
              <w:rPr>
                <w:rFonts w:ascii="Calibri" w:hAnsi="Calibri" w:cs="Calibri"/>
                <w:sz w:val="22"/>
                <w:szCs w:val="22"/>
              </w:rPr>
            </w:pPr>
            <w:r w:rsidRPr="009B1913">
              <w:rPr>
                <w:rFonts w:ascii="Calibri" w:hAnsi="Calibri" w:cs="Calibri"/>
                <w:sz w:val="22"/>
                <w:szCs w:val="22"/>
              </w:rPr>
              <w:t>1</w:t>
            </w:r>
          </w:p>
        </w:tc>
        <w:tc>
          <w:tcPr>
            <w:tcW w:w="1297" w:type="dxa"/>
            <w:hideMark/>
          </w:tcPr>
          <w:p w14:paraId="3A0A1653" w14:textId="141BAEBC" w:rsidR="00C60145" w:rsidRPr="009B1913" w:rsidRDefault="008D7DE2" w:rsidP="001B3ADF">
            <w:pPr>
              <w:jc w:val="both"/>
              <w:rPr>
                <w:rFonts w:ascii="Calibri" w:hAnsi="Calibri" w:cs="Calibri"/>
                <w:sz w:val="22"/>
                <w:szCs w:val="22"/>
              </w:rPr>
            </w:pPr>
            <w:r>
              <w:rPr>
                <w:rFonts w:ascii="Calibri" w:hAnsi="Calibri" w:cs="Calibri"/>
                <w:sz w:val="22"/>
                <w:szCs w:val="22"/>
              </w:rPr>
              <w:t>Smart UPS</w:t>
            </w:r>
          </w:p>
        </w:tc>
        <w:tc>
          <w:tcPr>
            <w:tcW w:w="4377" w:type="dxa"/>
            <w:hideMark/>
          </w:tcPr>
          <w:p w14:paraId="1C5D7CD5" w14:textId="1AC8C0B1" w:rsidR="008D7DE2"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3 to 4kVA</w:t>
            </w:r>
          </w:p>
          <w:p w14:paraId="498ACB00" w14:textId="0BE1FA65" w:rsidR="008D7DE2"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16Amp</w:t>
            </w:r>
          </w:p>
          <w:p w14:paraId="6C9A8DBF" w14:textId="2AFD2E29" w:rsidR="008D7DE2"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2U server rack mount with kits</w:t>
            </w:r>
          </w:p>
          <w:p w14:paraId="003CD4EC" w14:textId="616C2EF1" w:rsidR="008D7DE2"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 xml:space="preserve">240V </w:t>
            </w:r>
          </w:p>
          <w:p w14:paraId="38C11104" w14:textId="2C1BD766" w:rsidR="008D7DE2"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Network card for remotely manage the UPS Over the network.</w:t>
            </w:r>
          </w:p>
          <w:p w14:paraId="30075089" w14:textId="03308969" w:rsidR="00C60145" w:rsidRPr="008D7DE2" w:rsidRDefault="008D7DE2" w:rsidP="008D7DE2">
            <w:pPr>
              <w:pStyle w:val="ListParagraph"/>
              <w:numPr>
                <w:ilvl w:val="0"/>
                <w:numId w:val="12"/>
              </w:numPr>
              <w:jc w:val="both"/>
              <w:rPr>
                <w:rFonts w:ascii="Calibri" w:hAnsi="Calibri" w:cs="Calibri"/>
                <w:szCs w:val="22"/>
              </w:rPr>
            </w:pPr>
            <w:r w:rsidRPr="008D7DE2">
              <w:rPr>
                <w:rFonts w:ascii="Calibri" w:hAnsi="Calibri" w:cs="Calibri"/>
                <w:szCs w:val="22"/>
              </w:rPr>
              <w:t>3 years warranty ups and battery</w:t>
            </w:r>
          </w:p>
        </w:tc>
        <w:tc>
          <w:tcPr>
            <w:tcW w:w="1010" w:type="dxa"/>
            <w:noWrap/>
            <w:hideMark/>
          </w:tcPr>
          <w:p w14:paraId="23A95E34" w14:textId="62669A23" w:rsidR="00C60145" w:rsidRPr="009B1913" w:rsidRDefault="008D7DE2" w:rsidP="001B3ADF">
            <w:pPr>
              <w:jc w:val="both"/>
              <w:rPr>
                <w:rFonts w:ascii="Calibri" w:hAnsi="Calibri" w:cs="Calibri"/>
                <w:sz w:val="22"/>
                <w:szCs w:val="22"/>
              </w:rPr>
            </w:pPr>
            <w:r>
              <w:rPr>
                <w:rFonts w:ascii="Calibri" w:hAnsi="Calibri" w:cs="Calibri"/>
                <w:sz w:val="22"/>
                <w:szCs w:val="22"/>
              </w:rPr>
              <w:t>ea</w:t>
            </w:r>
          </w:p>
        </w:tc>
        <w:tc>
          <w:tcPr>
            <w:tcW w:w="1249" w:type="dxa"/>
            <w:hideMark/>
          </w:tcPr>
          <w:p w14:paraId="2CE5CAAE" w14:textId="3B51B7B0" w:rsidR="00C60145" w:rsidRPr="009B1913" w:rsidRDefault="008D7DE2" w:rsidP="001B3ADF">
            <w:pPr>
              <w:rPr>
                <w:rFonts w:ascii="Calibri" w:hAnsi="Calibri" w:cs="Calibri"/>
                <w:sz w:val="22"/>
                <w:szCs w:val="22"/>
              </w:rPr>
            </w:pPr>
            <w:r>
              <w:rPr>
                <w:rFonts w:ascii="Calibri" w:hAnsi="Calibri" w:cs="Calibri"/>
                <w:sz w:val="22"/>
                <w:szCs w:val="22"/>
              </w:rPr>
              <w:t>2</w:t>
            </w:r>
          </w:p>
        </w:tc>
      </w:tr>
    </w:tbl>
    <w:p w14:paraId="086C8CA6" w14:textId="2DFCEA9F" w:rsidR="00B415C5" w:rsidRPr="0078184C" w:rsidRDefault="00B415C5"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AA0CDEE"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D922E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D60969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C60145">
        <w:rPr>
          <w:rFonts w:ascii="Calibri" w:eastAsia="Times" w:hAnsi="Calibri"/>
          <w:sz w:val="22"/>
          <w:szCs w:val="22"/>
        </w:rPr>
        <w:t>Friday</w:t>
      </w:r>
      <w:r w:rsidR="00FE6A4E">
        <w:rPr>
          <w:rFonts w:ascii="Calibri" w:eastAsia="Times" w:hAnsi="Calibri"/>
          <w:sz w:val="22"/>
          <w:szCs w:val="22"/>
        </w:rPr>
        <w:t xml:space="preserve"> 1</w:t>
      </w:r>
      <w:r w:rsidR="00C60145">
        <w:rPr>
          <w:rFonts w:ascii="Calibri" w:eastAsia="Times" w:hAnsi="Calibri"/>
          <w:sz w:val="22"/>
          <w:szCs w:val="22"/>
        </w:rPr>
        <w:t>6</w:t>
      </w:r>
      <w:r w:rsidR="00FE6A4E" w:rsidRPr="00FE6A4E">
        <w:rPr>
          <w:rFonts w:ascii="Calibri" w:eastAsia="Times" w:hAnsi="Calibri"/>
          <w:sz w:val="22"/>
          <w:szCs w:val="22"/>
          <w:vertAlign w:val="superscript"/>
        </w:rPr>
        <w:t>th</w:t>
      </w:r>
      <w:r w:rsidR="00FE6A4E">
        <w:rPr>
          <w:rFonts w:ascii="Calibri" w:eastAsia="Times" w:hAnsi="Calibri"/>
          <w:sz w:val="22"/>
          <w:szCs w:val="22"/>
        </w:rPr>
        <w:t xml:space="preserve"> June 2023,</w:t>
      </w:r>
      <w:r w:rsidR="000D6856">
        <w:rPr>
          <w:rFonts w:ascii="Calibri" w:eastAsia="Times" w:hAnsi="Calibri"/>
          <w:sz w:val="22"/>
          <w:szCs w:val="22"/>
        </w:rPr>
        <w:t xml:space="preserve"> </w:t>
      </w:r>
      <w:r w:rsidR="00C60145">
        <w:rPr>
          <w:rFonts w:ascii="Calibri" w:eastAsia="Times" w:hAnsi="Calibri"/>
          <w:sz w:val="22"/>
          <w:szCs w:val="22"/>
        </w:rPr>
        <w:t>10</w:t>
      </w:r>
      <w:r w:rsidR="000E5FC8" w:rsidRPr="00B8319E">
        <w:rPr>
          <w:rFonts w:ascii="Calibri" w:eastAsia="Times" w:hAnsi="Calibri"/>
          <w:sz w:val="22"/>
          <w:szCs w:val="22"/>
        </w:rPr>
        <w:t>.00pm,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65A80FC0"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101B1E">
        <w:rPr>
          <w:rFonts w:ascii="Calibri" w:eastAsia="Times" w:hAnsi="Calibri"/>
          <w:color w:val="FF0000"/>
          <w:sz w:val="22"/>
          <w:szCs w:val="22"/>
        </w:rPr>
        <w:t>Thursday 22</w:t>
      </w:r>
      <w:r w:rsidR="00101B1E" w:rsidRPr="00101B1E">
        <w:rPr>
          <w:rFonts w:ascii="Calibri" w:eastAsia="Times" w:hAnsi="Calibri"/>
          <w:color w:val="FF0000"/>
          <w:sz w:val="22"/>
          <w:szCs w:val="22"/>
          <w:vertAlign w:val="superscript"/>
        </w:rPr>
        <w:t>nd</w:t>
      </w:r>
      <w:r w:rsidR="00101B1E">
        <w:rPr>
          <w:rFonts w:ascii="Calibri" w:eastAsia="Times" w:hAnsi="Calibri"/>
          <w:color w:val="FF0000"/>
          <w:sz w:val="22"/>
          <w:szCs w:val="22"/>
        </w:rPr>
        <w:t xml:space="preserve"> </w:t>
      </w:r>
      <w:r w:rsidR="00FE6A4E" w:rsidRPr="00FE6A4E">
        <w:rPr>
          <w:rFonts w:ascii="Calibri" w:eastAsia="Times" w:hAnsi="Calibri"/>
          <w:color w:val="FF0000"/>
          <w:sz w:val="22"/>
          <w:szCs w:val="22"/>
        </w:rPr>
        <w:t>June 2023,</w:t>
      </w:r>
      <w:r w:rsidR="00B61061" w:rsidRPr="00FE6A4E">
        <w:rPr>
          <w:rFonts w:ascii="Calibri" w:eastAsia="Times" w:hAnsi="Calibri"/>
          <w:color w:val="FF0000"/>
          <w:sz w:val="22"/>
          <w:szCs w:val="22"/>
        </w:rPr>
        <w:t xml:space="preserve"> </w:t>
      </w:r>
      <w:r w:rsidR="00101B1E">
        <w:rPr>
          <w:rFonts w:ascii="Calibri" w:eastAsia="Times" w:hAnsi="Calibri"/>
          <w:color w:val="FF0000"/>
          <w:sz w:val="22"/>
          <w:szCs w:val="22"/>
        </w:rPr>
        <w:t>12.00 midday</w:t>
      </w:r>
      <w:r w:rsidR="00B61061" w:rsidRPr="00FE6A4E">
        <w:rPr>
          <w:rFonts w:ascii="Calibri" w:eastAsia="Times" w:hAnsi="Calibri"/>
          <w:color w:val="FF0000"/>
          <w:sz w:val="22"/>
          <w:szCs w:val="22"/>
        </w:rPr>
        <w:t>,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D922E2"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19ED6DAD"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sidRPr="00F50110">
        <w:rPr>
          <w:rFonts w:ascii="Calibri" w:hAnsi="Calibri" w:cs="Calibri"/>
          <w:b w:val="0"/>
          <w:sz w:val="22"/>
          <w:szCs w:val="22"/>
        </w:rPr>
        <w:t xml:space="preserve">: </w:t>
      </w:r>
      <w:r w:rsidRPr="00F50110">
        <w:rPr>
          <w:rFonts w:ascii="Calibri" w:hAnsi="Calibri" w:cs="Calibri"/>
          <w:sz w:val="22"/>
          <w:szCs w:val="22"/>
        </w:rPr>
        <w:t>RFQ Nº UNFPA/</w:t>
      </w:r>
      <w:r w:rsidR="008702F8" w:rsidRPr="00F50110">
        <w:rPr>
          <w:rFonts w:ascii="Calibri" w:hAnsi="Calibri" w:cs="Calibri"/>
          <w:sz w:val="22"/>
          <w:szCs w:val="22"/>
        </w:rPr>
        <w:t>FJI</w:t>
      </w:r>
      <w:r w:rsidRPr="00F50110">
        <w:rPr>
          <w:rFonts w:ascii="Calibri" w:hAnsi="Calibri" w:cs="Calibri"/>
          <w:sz w:val="22"/>
          <w:szCs w:val="22"/>
        </w:rPr>
        <w:t>/RFQ/</w:t>
      </w:r>
      <w:r w:rsidR="00F34BAD" w:rsidRPr="00F50110">
        <w:rPr>
          <w:rFonts w:ascii="Calibri" w:hAnsi="Calibri" w:cs="Calibri"/>
          <w:sz w:val="22"/>
          <w:szCs w:val="22"/>
        </w:rPr>
        <w:t>2</w:t>
      </w:r>
      <w:r w:rsidR="00FE6A4E">
        <w:rPr>
          <w:rFonts w:ascii="Calibri" w:hAnsi="Calibri" w:cs="Calibri"/>
          <w:sz w:val="22"/>
          <w:szCs w:val="22"/>
        </w:rPr>
        <w:t>3</w:t>
      </w:r>
      <w:r w:rsidRPr="00F50110">
        <w:rPr>
          <w:rFonts w:ascii="Calibri" w:hAnsi="Calibri" w:cs="Calibri"/>
          <w:sz w:val="22"/>
          <w:szCs w:val="22"/>
        </w:rPr>
        <w:t>/</w:t>
      </w:r>
      <w:r w:rsidR="00F34BAD" w:rsidRPr="00F50110">
        <w:rPr>
          <w:rFonts w:ascii="Calibri" w:hAnsi="Calibri" w:cs="Calibri"/>
          <w:sz w:val="22"/>
          <w:szCs w:val="22"/>
        </w:rPr>
        <w:t>0</w:t>
      </w:r>
      <w:r w:rsidR="00FE6A4E">
        <w:rPr>
          <w:rFonts w:ascii="Calibri" w:hAnsi="Calibri" w:cs="Calibri"/>
          <w:sz w:val="22"/>
          <w:szCs w:val="22"/>
        </w:rPr>
        <w:t>2</w:t>
      </w:r>
      <w:r w:rsidR="009059BB">
        <w:rPr>
          <w:rFonts w:ascii="Calibri" w:hAnsi="Calibri" w:cs="Calibri"/>
          <w:sz w:val="22"/>
          <w:szCs w:val="22"/>
        </w:rPr>
        <w:t>6</w:t>
      </w:r>
      <w:r w:rsidR="00FE6A4E">
        <w:rPr>
          <w:rFonts w:ascii="Calibri" w:hAnsi="Calibri" w:cs="Calibri"/>
          <w:sz w:val="22"/>
          <w:szCs w:val="22"/>
        </w:rPr>
        <w:t xml:space="preserve"> – </w:t>
      </w:r>
      <w:r w:rsidR="009059BB">
        <w:rPr>
          <w:rFonts w:ascii="Calibri" w:hAnsi="Calibri" w:cs="Calibri"/>
          <w:sz w:val="22"/>
          <w:szCs w:val="22"/>
        </w:rPr>
        <w:t>Smart UPS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401D46AE"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E6A4E">
        <w:rPr>
          <w:rFonts w:ascii="Calibri" w:hAnsi="Calibri" w:cs="Calibri"/>
          <w:sz w:val="22"/>
          <w:szCs w:val="22"/>
        </w:rPr>
        <w:t>Pay Kumar</w:t>
      </w:r>
      <w:r w:rsidRPr="00332D90">
        <w:rPr>
          <w:rFonts w:ascii="Calibri" w:hAnsi="Calibri" w:cs="Calibri"/>
          <w:sz w:val="22"/>
          <w:szCs w:val="22"/>
        </w:rPr>
        <w:t xml:space="preserve">, </w:t>
      </w:r>
      <w:r w:rsidR="00FE6A4E">
        <w:rPr>
          <w:rFonts w:ascii="Calibri" w:hAnsi="Calibri" w:cs="Calibri"/>
          <w:sz w:val="22"/>
          <w:szCs w:val="22"/>
        </w:rPr>
        <w:t>Finance Programme Associate</w:t>
      </w:r>
      <w:r w:rsidRPr="00332D90">
        <w:rPr>
          <w:rFonts w:ascii="Calibri" w:hAnsi="Calibri" w:cs="Calibri"/>
          <w:sz w:val="22"/>
          <w:szCs w:val="22"/>
        </w:rPr>
        <w:t xml:space="preserve"> at: </w:t>
      </w:r>
      <w:hyperlink r:id="rId11" w:history="1">
        <w:r w:rsidR="00FE6A4E" w:rsidRPr="00ED2DDA">
          <w:rPr>
            <w:rStyle w:val="Hyperlink"/>
            <w:rFonts w:ascii="Calibri" w:hAnsi="Calibri" w:cs="Calibri"/>
            <w:sz w:val="22"/>
            <w:szCs w:val="22"/>
          </w:rPr>
          <w:t>paykumar@unfpa.org</w:t>
        </w:r>
      </w:hyperlink>
      <w:r w:rsidR="00FE6A4E">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Default="00B6278F" w:rsidP="00B6278F">
      <w:pPr>
        <w:jc w:val="both"/>
        <w:rPr>
          <w:rFonts w:ascii="Calibri" w:hAnsi="Calibri"/>
          <w:sz w:val="22"/>
          <w:szCs w:val="22"/>
          <w:lang w:eastAsia="en-GB"/>
        </w:rPr>
      </w:pPr>
    </w:p>
    <w:p w14:paraId="4F305488" w14:textId="77777777" w:rsidR="00B6278F"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777B9B03" w14:textId="77777777" w:rsidR="009059BB" w:rsidRPr="009059BB" w:rsidRDefault="009059BB" w:rsidP="009059BB">
      <w:pPr>
        <w:rPr>
          <w:lang w:eastAsia="en-GB"/>
        </w:rPr>
      </w:pP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Default="00B6278F" w:rsidP="00B6278F">
      <w:pPr>
        <w:spacing w:after="120"/>
        <w:contextualSpacing/>
        <w:jc w:val="both"/>
        <w:rPr>
          <w:rFonts w:ascii="Calibri" w:hAnsi="Calibri" w:cs="Calibri"/>
          <w:bCs/>
          <w:sz w:val="22"/>
          <w:szCs w:val="22"/>
        </w:rPr>
      </w:pPr>
    </w:p>
    <w:p w14:paraId="277B6799" w14:textId="77777777" w:rsidR="009059BB" w:rsidRPr="00B76DFF" w:rsidRDefault="009059BB"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D922E2"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12886D3B" w:rsidR="00DB6103"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0D6856">
        <w:rPr>
          <w:rFonts w:asciiTheme="minorHAnsi" w:hAnsiTheme="minorHAnsi" w:cstheme="minorHAnsi"/>
          <w:sz w:val="22"/>
          <w:szCs w:val="22"/>
        </w:rPr>
        <w:t>Bidder(s) perceiving that they have been unjustly or unfairly treated in connection with a solicitation, evaluation, or award of a contract may submit a complaint to the UNFPA Head of the Business Unit</w:t>
      </w:r>
      <w:r w:rsidR="00FE6A4E">
        <w:rPr>
          <w:rFonts w:asciiTheme="minorHAnsi" w:hAnsiTheme="minorHAnsi" w:cstheme="minorHAnsi"/>
          <w:sz w:val="22"/>
          <w:szCs w:val="22"/>
        </w:rPr>
        <w:t>, Mr. Iori Kato</w:t>
      </w:r>
      <w:r w:rsidRPr="000D6856">
        <w:rPr>
          <w:rFonts w:asciiTheme="minorHAnsi" w:hAnsiTheme="minorHAnsi" w:cstheme="minorHAnsi"/>
          <w:sz w:val="22"/>
          <w:szCs w:val="22"/>
        </w:rPr>
        <w:t xml:space="preserve">, UNFPA PSRO Director and Representative at </w:t>
      </w:r>
      <w:hyperlink r:id="rId16" w:history="1">
        <w:r w:rsidR="00FE6A4E" w:rsidRPr="00ED2DDA">
          <w:rPr>
            <w:rStyle w:val="Hyperlink"/>
            <w:rFonts w:asciiTheme="minorHAnsi" w:hAnsiTheme="minorHAnsi" w:cstheme="minorHAnsi"/>
            <w:sz w:val="22"/>
            <w:szCs w:val="22"/>
          </w:rPr>
          <w:t>kato@unfpa.org</w:t>
        </w:r>
      </w:hyperlink>
      <w:r w:rsidRPr="000D6856">
        <w:rPr>
          <w:rFonts w:asciiTheme="minorHAnsi" w:hAnsiTheme="minorHAnsi" w:cstheme="minorHAnsi"/>
          <w:sz w:val="22"/>
          <w:szCs w:val="22"/>
        </w:rPr>
        <w:t>.</w:t>
      </w:r>
      <w:r w:rsidR="00F50110">
        <w:rPr>
          <w:rFonts w:asciiTheme="minorHAnsi" w:hAnsiTheme="minorHAnsi" w:cstheme="minorHAnsi"/>
          <w:sz w:val="22"/>
          <w:szCs w:val="22"/>
        </w:rPr>
        <w:t xml:space="preserve"> </w:t>
      </w:r>
      <w:r w:rsidRPr="000D6856">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1668CF">
          <w:rPr>
            <w:rStyle w:val="Hyperlink"/>
            <w:rFonts w:asciiTheme="minorHAnsi" w:hAnsiTheme="minorHAnsi" w:cstheme="minorHAnsi"/>
            <w:sz w:val="22"/>
            <w:szCs w:val="22"/>
          </w:rPr>
          <w:t>procurement@unfpa.org</w:t>
        </w:r>
      </w:hyperlink>
      <w:r w:rsidRPr="000D6856">
        <w:rPr>
          <w:rFonts w:asciiTheme="minorHAnsi" w:hAnsiTheme="minorHAnsi" w:cstheme="minorHAnsi"/>
          <w:sz w:val="22"/>
          <w:szCs w:val="22"/>
        </w:rPr>
        <w:t>.</w:t>
      </w:r>
    </w:p>
    <w:p w14:paraId="5D0A8A2F" w14:textId="77777777" w:rsidR="000D6856" w:rsidRPr="003A1F0A" w:rsidRDefault="000D6856"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FE1077E"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C60145">
              <w:rPr>
                <w:rFonts w:ascii="Calibri" w:hAnsi="Calibri" w:cs="Calibri"/>
                <w:sz w:val="22"/>
                <w:szCs w:val="22"/>
                <w:lang w:val="es-ES"/>
              </w:rPr>
              <w:t>3</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3843BE">
              <w:rPr>
                <w:rFonts w:ascii="Calibri" w:hAnsi="Calibri" w:cs="Calibri"/>
                <w:sz w:val="22"/>
                <w:szCs w:val="22"/>
                <w:lang w:val="es-ES"/>
              </w:rPr>
              <w:t>2</w:t>
            </w:r>
            <w:r w:rsidR="009059BB">
              <w:rPr>
                <w:rFonts w:ascii="Calibri" w:hAnsi="Calibri" w:cs="Calibri"/>
                <w:sz w:val="22"/>
                <w:szCs w:val="22"/>
                <w:lang w:val="es-ES"/>
              </w:rPr>
              <w:t>6</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A776EB" w:rsidRPr="00A76D51" w14:paraId="3294607B" w14:textId="77777777" w:rsidTr="000D5742">
        <w:trPr>
          <w:trHeight w:val="323"/>
          <w:jc w:val="center"/>
        </w:trPr>
        <w:tc>
          <w:tcPr>
            <w:tcW w:w="631" w:type="dxa"/>
            <w:vAlign w:val="center"/>
          </w:tcPr>
          <w:p w14:paraId="1CE47E2E" w14:textId="075D1254" w:rsidR="00A776EB" w:rsidRDefault="00A776EB" w:rsidP="00A776EB">
            <w:pPr>
              <w:spacing w:before="60" w:after="60"/>
              <w:jc w:val="center"/>
              <w:rPr>
                <w:rFonts w:ascii="Calibri" w:hAnsi="Calibri" w:cs="Calibri"/>
                <w:sz w:val="22"/>
                <w:szCs w:val="22"/>
              </w:rPr>
            </w:pPr>
            <w:r>
              <w:rPr>
                <w:rFonts w:ascii="Calibri" w:hAnsi="Calibri" w:cs="Calibri"/>
                <w:sz w:val="22"/>
                <w:szCs w:val="22"/>
              </w:rPr>
              <w:t>1</w:t>
            </w:r>
          </w:p>
        </w:tc>
        <w:tc>
          <w:tcPr>
            <w:tcW w:w="4589" w:type="dxa"/>
          </w:tcPr>
          <w:p w14:paraId="04C97AE3" w14:textId="41FDF95A" w:rsidR="00A776EB" w:rsidRDefault="009059BB"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Smart UPS</w:t>
            </w:r>
          </w:p>
        </w:tc>
        <w:tc>
          <w:tcPr>
            <w:tcW w:w="807" w:type="dxa"/>
            <w:vAlign w:val="center"/>
          </w:tcPr>
          <w:p w14:paraId="407C1794" w14:textId="12490D77" w:rsidR="00A776EB" w:rsidRDefault="009059BB" w:rsidP="00A776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w:t>
            </w:r>
          </w:p>
        </w:tc>
        <w:tc>
          <w:tcPr>
            <w:tcW w:w="1349" w:type="dxa"/>
            <w:vAlign w:val="center"/>
          </w:tcPr>
          <w:p w14:paraId="73A15CAF" w14:textId="77777777" w:rsidR="00A776EB" w:rsidRPr="00092490" w:rsidRDefault="00A776EB" w:rsidP="00A776EB">
            <w:pPr>
              <w:spacing w:before="60" w:after="60"/>
              <w:rPr>
                <w:rFonts w:ascii="Calibri" w:hAnsi="Calibri" w:cs="Calibri"/>
                <w:sz w:val="22"/>
                <w:szCs w:val="22"/>
                <w:highlight w:val="yellow"/>
              </w:rPr>
            </w:pPr>
          </w:p>
        </w:tc>
        <w:tc>
          <w:tcPr>
            <w:tcW w:w="1080" w:type="dxa"/>
            <w:vAlign w:val="center"/>
          </w:tcPr>
          <w:p w14:paraId="106D9033" w14:textId="671DB57C" w:rsidR="00A776EB" w:rsidRDefault="009059BB" w:rsidP="00A776EB">
            <w:pPr>
              <w:spacing w:before="60" w:after="60"/>
              <w:jc w:val="center"/>
              <w:rPr>
                <w:rFonts w:ascii="Calibri" w:hAnsi="Calibri" w:cs="Calibri"/>
                <w:sz w:val="22"/>
                <w:szCs w:val="22"/>
              </w:rPr>
            </w:pPr>
            <w:r>
              <w:rPr>
                <w:rFonts w:ascii="Calibri" w:hAnsi="Calibri" w:cs="Calibri"/>
                <w:sz w:val="22"/>
                <w:szCs w:val="22"/>
              </w:rPr>
              <w:t>2</w:t>
            </w:r>
          </w:p>
        </w:tc>
        <w:tc>
          <w:tcPr>
            <w:tcW w:w="1683" w:type="dxa"/>
            <w:vAlign w:val="center"/>
          </w:tcPr>
          <w:p w14:paraId="5641BA49" w14:textId="77777777" w:rsidR="00A776EB" w:rsidRPr="00A76D51" w:rsidRDefault="00A776EB" w:rsidP="00A776EB">
            <w:pPr>
              <w:spacing w:before="60" w:after="60"/>
              <w:rPr>
                <w:rFonts w:ascii="Calibri" w:hAnsi="Calibri" w:cs="Calibri"/>
                <w:sz w:val="22"/>
                <w:szCs w:val="22"/>
              </w:rPr>
            </w:pPr>
          </w:p>
        </w:tc>
      </w:tr>
      <w:tr w:rsidR="00A776EB" w:rsidRPr="00A76D51" w14:paraId="2A02F8AD" w14:textId="77777777" w:rsidTr="000D5742">
        <w:trPr>
          <w:trHeight w:val="323"/>
          <w:jc w:val="center"/>
        </w:trPr>
        <w:tc>
          <w:tcPr>
            <w:tcW w:w="8456" w:type="dxa"/>
            <w:gridSpan w:val="5"/>
            <w:vAlign w:val="center"/>
          </w:tcPr>
          <w:p w14:paraId="396AB1DB" w14:textId="6EA3B2D9" w:rsidR="00A776EB" w:rsidRPr="002C3BC0" w:rsidRDefault="00A776EB" w:rsidP="00A776EB">
            <w:pPr>
              <w:spacing w:before="60" w:after="60"/>
              <w:jc w:val="right"/>
              <w:rPr>
                <w:rFonts w:ascii="Calibri" w:hAnsi="Calibri" w:cs="Calibri"/>
                <w:b/>
                <w:bCs/>
                <w:sz w:val="22"/>
                <w:szCs w:val="22"/>
              </w:rPr>
            </w:pPr>
            <w:r w:rsidRPr="002C3BC0">
              <w:rPr>
                <w:rFonts w:ascii="Calibri" w:hAnsi="Calibri" w:cs="Calibri"/>
                <w:b/>
                <w:bCs/>
                <w:sz w:val="22"/>
                <w:szCs w:val="22"/>
              </w:rPr>
              <w:t>TOTAL COST FJD</w:t>
            </w:r>
          </w:p>
        </w:tc>
        <w:tc>
          <w:tcPr>
            <w:tcW w:w="1683" w:type="dxa"/>
          </w:tcPr>
          <w:p w14:paraId="4D35F4F3" w14:textId="2B2A6744" w:rsidR="00A776EB" w:rsidRPr="00A76D51" w:rsidRDefault="00A776EB" w:rsidP="00A776EB">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2036B8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EB2E33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1C63DC70"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3843BE">
        <w:rPr>
          <w:rFonts w:ascii="Calibri" w:hAnsi="Calibri"/>
          <w:szCs w:val="22"/>
        </w:rPr>
        <w:t>3</w:t>
      </w:r>
      <w:r w:rsidRPr="00BC29CD">
        <w:rPr>
          <w:rFonts w:ascii="Calibri" w:hAnsi="Calibri"/>
          <w:szCs w:val="22"/>
        </w:rPr>
        <w:t>/</w:t>
      </w:r>
      <w:r w:rsidR="00222B3D" w:rsidRPr="00BC29CD">
        <w:rPr>
          <w:rFonts w:ascii="Calibri" w:hAnsi="Calibri"/>
          <w:szCs w:val="22"/>
        </w:rPr>
        <w:t>0</w:t>
      </w:r>
      <w:r w:rsidR="003843BE">
        <w:rPr>
          <w:rFonts w:ascii="Calibri" w:hAnsi="Calibri"/>
          <w:szCs w:val="22"/>
        </w:rPr>
        <w:t>2</w:t>
      </w:r>
      <w:r w:rsidR="009059BB">
        <w:rPr>
          <w:rFonts w:ascii="Calibri" w:hAnsi="Calibri"/>
          <w:szCs w:val="22"/>
        </w:rPr>
        <w:t>6</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6E911C2" w14:textId="77777777"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5436D883"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0C3DB9F0"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38C7D28F" w14:textId="571CF05B" w:rsidR="00C60145" w:rsidRPr="003A1F0A" w:rsidRDefault="00C60145"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0CAFC8E" w:rsidR="00B415C5" w:rsidRDefault="00B415C5" w:rsidP="00B415C5">
      <w:pPr>
        <w:jc w:val="center"/>
        <w:rPr>
          <w:rFonts w:ascii="Calibri" w:hAnsi="Calibri" w:cs="Calibri"/>
          <w:b/>
          <w:sz w:val="28"/>
          <w:szCs w:val="28"/>
        </w:rPr>
      </w:pPr>
    </w:p>
    <w:p w14:paraId="3647BCB6" w14:textId="791F65F5" w:rsidR="00B6090D" w:rsidRDefault="00B6090D" w:rsidP="00B415C5">
      <w:pPr>
        <w:jc w:val="center"/>
        <w:rPr>
          <w:rFonts w:ascii="Calibri" w:hAnsi="Calibri" w:cs="Calibri"/>
          <w:b/>
          <w:sz w:val="28"/>
          <w:szCs w:val="28"/>
        </w:rPr>
      </w:pPr>
    </w:p>
    <w:p w14:paraId="44977206" w14:textId="00FE1A23" w:rsidR="00B6090D" w:rsidRDefault="00B6090D" w:rsidP="00B415C5">
      <w:pPr>
        <w:jc w:val="center"/>
        <w:rPr>
          <w:rFonts w:ascii="Calibri" w:hAnsi="Calibri" w:cs="Calibri"/>
          <w:b/>
          <w:sz w:val="28"/>
          <w:szCs w:val="28"/>
        </w:rPr>
      </w:pPr>
    </w:p>
    <w:p w14:paraId="35F4E030" w14:textId="77777777" w:rsidR="009059BB" w:rsidRDefault="009059BB" w:rsidP="00B415C5">
      <w:pPr>
        <w:jc w:val="center"/>
        <w:rPr>
          <w:rFonts w:ascii="Calibri" w:hAnsi="Calibri" w:cs="Calibri"/>
          <w:b/>
          <w:sz w:val="28"/>
          <w:szCs w:val="28"/>
        </w:rPr>
      </w:pPr>
    </w:p>
    <w:p w14:paraId="330F842C" w14:textId="77777777" w:rsidR="009059BB" w:rsidRDefault="009059BB" w:rsidP="00B415C5">
      <w:pPr>
        <w:jc w:val="center"/>
        <w:rPr>
          <w:rFonts w:ascii="Calibri" w:hAnsi="Calibri" w:cs="Calibri"/>
          <w:b/>
          <w:sz w:val="28"/>
          <w:szCs w:val="28"/>
        </w:rPr>
      </w:pPr>
    </w:p>
    <w:p w14:paraId="2F3D6EE8" w14:textId="62D48AFA" w:rsidR="00B6090D" w:rsidRDefault="00B6090D"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9059BB">
      <w:headerReference w:type="default" r:id="rId21"/>
      <w:footerReference w:type="default" r:id="rId22"/>
      <w:pgSz w:w="11906" w:h="16838"/>
      <w:pgMar w:top="1440"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ABED" w14:textId="77777777" w:rsidR="00D922E2" w:rsidRDefault="00D922E2" w:rsidP="009E6573">
      <w:r>
        <w:separator/>
      </w:r>
    </w:p>
  </w:endnote>
  <w:endnote w:type="continuationSeparator" w:id="0">
    <w:p w14:paraId="6E44D3E1" w14:textId="77777777" w:rsidR="00D922E2" w:rsidRDefault="00D922E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2F934A28"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45B14">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45B14">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C0BDF" w14:textId="77777777" w:rsidR="00D922E2" w:rsidRDefault="00D922E2" w:rsidP="009E6573">
      <w:r>
        <w:separator/>
      </w:r>
    </w:p>
  </w:footnote>
  <w:footnote w:type="continuationSeparator" w:id="0">
    <w:p w14:paraId="70AF3881" w14:textId="77777777" w:rsidR="00D922E2" w:rsidRDefault="00D922E2"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60145"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654E3C32" w:rsidR="000E5FC8" w:rsidRPr="00C60145" w:rsidRDefault="000E5FC8" w:rsidP="000E5FC8">
          <w:pPr>
            <w:pStyle w:val="Header"/>
            <w:jc w:val="right"/>
            <w:rPr>
              <w:rFonts w:ascii="Calibri" w:hAnsi="Calibri" w:cs="Arial"/>
              <w:sz w:val="18"/>
              <w:szCs w:val="18"/>
              <w:lang w:val="fr-FR"/>
            </w:rPr>
          </w:pPr>
          <w:r w:rsidRPr="00C60145">
            <w:rPr>
              <w:rFonts w:ascii="Calibri" w:hAnsi="Calibri" w:cs="Arial"/>
              <w:sz w:val="18"/>
              <w:szCs w:val="18"/>
              <w:lang w:val="fr-FR"/>
            </w:rPr>
            <w:t>414 Victoria Parade, Suva, Fiji Island</w:t>
          </w:r>
        </w:p>
        <w:p w14:paraId="2A4B9B04" w14:textId="7370CB2F" w:rsidR="000E5FC8" w:rsidRPr="00C60145" w:rsidRDefault="00C60145" w:rsidP="000E5FC8">
          <w:pPr>
            <w:pStyle w:val="Header"/>
            <w:jc w:val="right"/>
            <w:rPr>
              <w:rFonts w:ascii="Calibri" w:hAnsi="Calibri" w:cs="Arial"/>
              <w:sz w:val="18"/>
              <w:szCs w:val="18"/>
            </w:rPr>
          </w:pPr>
          <w:r w:rsidRPr="00C60145">
            <w:rPr>
              <w:rFonts w:ascii="Calibri" w:hAnsi="Calibri" w:cs="Arial"/>
              <w:sz w:val="18"/>
              <w:szCs w:val="18"/>
            </w:rPr>
            <w:t>Email:</w:t>
          </w:r>
          <w:r w:rsidRPr="00C60145">
            <w:rPr>
              <w:rFonts w:ascii="Calibri" w:hAnsi="Calibri" w:cs="Arial"/>
              <w:i/>
              <w:sz w:val="18"/>
              <w:szCs w:val="18"/>
            </w:rPr>
            <w:t xml:space="preserve"> </w:t>
          </w:r>
          <w:hyperlink r:id="rId2" w:history="1">
            <w:r w:rsidRPr="00C60145">
              <w:rPr>
                <w:rStyle w:val="Hyperlink"/>
                <w:rFonts w:ascii="Calibri" w:hAnsi="Calibri" w:cs="Arial"/>
                <w:i/>
                <w:sz w:val="18"/>
                <w:szCs w:val="18"/>
              </w:rPr>
              <w:t>amishra@unfpa.org</w:t>
            </w:r>
          </w:hyperlink>
          <w:r w:rsidRPr="00C60145">
            <w:rPr>
              <w:rFonts w:ascii="Calibri" w:hAnsi="Calibri" w:cs="Arial"/>
              <w:i/>
              <w:sz w:val="18"/>
              <w:szCs w:val="18"/>
            </w:rPr>
            <w:t xml:space="preserve"> </w:t>
          </w:r>
        </w:p>
        <w:p w14:paraId="3186A705" w14:textId="3FC6FE5B" w:rsidR="00094D36" w:rsidRPr="00C60145" w:rsidRDefault="009A2D01" w:rsidP="000E5FC8">
          <w:pPr>
            <w:pStyle w:val="Header"/>
            <w:jc w:val="right"/>
            <w:rPr>
              <w:rFonts w:cs="Arial"/>
              <w:szCs w:val="22"/>
            </w:rPr>
          </w:pPr>
          <w:r w:rsidRPr="00C60145">
            <w:rPr>
              <w:rFonts w:ascii="Calibri" w:hAnsi="Calibri" w:cs="Arial"/>
              <w:sz w:val="18"/>
              <w:szCs w:val="18"/>
            </w:rPr>
            <w:t>Website</w:t>
          </w:r>
          <w:r w:rsidR="000E5FC8" w:rsidRPr="00C60145">
            <w:rPr>
              <w:rFonts w:ascii="Calibri" w:hAnsi="Calibri" w:cs="Arial"/>
              <w:sz w:val="18"/>
              <w:szCs w:val="18"/>
            </w:rPr>
            <w:t xml:space="preserve">: </w:t>
          </w:r>
          <w:hyperlink r:id="rId3" w:history="1">
            <w:r w:rsidR="00C60145" w:rsidRPr="005C2723">
              <w:rPr>
                <w:rStyle w:val="Hyperlink"/>
                <w:rFonts w:ascii="Calibri" w:hAnsi="Calibri" w:cs="Arial"/>
                <w:sz w:val="18"/>
                <w:szCs w:val="18"/>
              </w:rPr>
              <w:t>www.unfpa.org</w:t>
            </w:r>
          </w:hyperlink>
          <w:r w:rsidR="00C60145">
            <w:rPr>
              <w:rFonts w:ascii="Calibri" w:hAnsi="Calibri" w:cs="Arial"/>
              <w:sz w:val="18"/>
              <w:szCs w:val="18"/>
            </w:rPr>
            <w:t xml:space="preserve"> </w:t>
          </w:r>
        </w:p>
      </w:tc>
    </w:tr>
  </w:tbl>
  <w:p w14:paraId="56EAE88F" w14:textId="77777777" w:rsidR="00094D36" w:rsidRPr="00C60145" w:rsidRDefault="00094D36">
    <w:pPr>
      <w:pStyle w:val="Header"/>
    </w:pPr>
  </w:p>
  <w:p w14:paraId="0CE89543" w14:textId="77777777" w:rsidR="00094D36" w:rsidRPr="00C60145"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4593F"/>
    <w:multiLevelType w:val="hybridMultilevel"/>
    <w:tmpl w:val="2472B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FE0A51"/>
    <w:multiLevelType w:val="hybridMultilevel"/>
    <w:tmpl w:val="2EC0E036"/>
    <w:lvl w:ilvl="0" w:tplc="5DECA5EE">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5"/>
  </w:num>
  <w:num w:numId="6">
    <w:abstractNumId w:val="3"/>
  </w:num>
  <w:num w:numId="7">
    <w:abstractNumId w:val="4"/>
  </w:num>
  <w:num w:numId="8">
    <w:abstractNumId w:val="0"/>
  </w:num>
  <w:num w:numId="9">
    <w:abstractNumId w:val="12"/>
  </w:num>
  <w:num w:numId="10">
    <w:abstractNumId w:val="7"/>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7583"/>
    <w:rsid w:val="00053813"/>
    <w:rsid w:val="00092490"/>
    <w:rsid w:val="00094D36"/>
    <w:rsid w:val="000D6856"/>
    <w:rsid w:val="000E55B1"/>
    <w:rsid w:val="000E5FC8"/>
    <w:rsid w:val="00101B1E"/>
    <w:rsid w:val="001264E0"/>
    <w:rsid w:val="00153E31"/>
    <w:rsid w:val="001A58EB"/>
    <w:rsid w:val="001B3ADF"/>
    <w:rsid w:val="001C2D20"/>
    <w:rsid w:val="001C3381"/>
    <w:rsid w:val="001C5C38"/>
    <w:rsid w:val="001F246F"/>
    <w:rsid w:val="00222B3D"/>
    <w:rsid w:val="00224293"/>
    <w:rsid w:val="002303B6"/>
    <w:rsid w:val="00237E04"/>
    <w:rsid w:val="002447FA"/>
    <w:rsid w:val="00277719"/>
    <w:rsid w:val="00283B84"/>
    <w:rsid w:val="002852BE"/>
    <w:rsid w:val="002A018A"/>
    <w:rsid w:val="002B298F"/>
    <w:rsid w:val="002C3BC0"/>
    <w:rsid w:val="002C71D2"/>
    <w:rsid w:val="00304144"/>
    <w:rsid w:val="003067A6"/>
    <w:rsid w:val="00325ACD"/>
    <w:rsid w:val="00332D90"/>
    <w:rsid w:val="00355F27"/>
    <w:rsid w:val="003567C1"/>
    <w:rsid w:val="003767E3"/>
    <w:rsid w:val="003843BE"/>
    <w:rsid w:val="003C601C"/>
    <w:rsid w:val="003E4E08"/>
    <w:rsid w:val="00422509"/>
    <w:rsid w:val="004308AC"/>
    <w:rsid w:val="004404DE"/>
    <w:rsid w:val="00442C5B"/>
    <w:rsid w:val="004456DB"/>
    <w:rsid w:val="00445B14"/>
    <w:rsid w:val="00462C65"/>
    <w:rsid w:val="00467BA8"/>
    <w:rsid w:val="004C637B"/>
    <w:rsid w:val="004F233D"/>
    <w:rsid w:val="004F4310"/>
    <w:rsid w:val="004F692E"/>
    <w:rsid w:val="00526B1D"/>
    <w:rsid w:val="00527C3A"/>
    <w:rsid w:val="00573650"/>
    <w:rsid w:val="005973FC"/>
    <w:rsid w:val="005D2C0C"/>
    <w:rsid w:val="005F6AC5"/>
    <w:rsid w:val="00611AA5"/>
    <w:rsid w:val="00613E50"/>
    <w:rsid w:val="00635B39"/>
    <w:rsid w:val="006536A6"/>
    <w:rsid w:val="00692537"/>
    <w:rsid w:val="006E4136"/>
    <w:rsid w:val="007439C5"/>
    <w:rsid w:val="007474A7"/>
    <w:rsid w:val="00760579"/>
    <w:rsid w:val="00781208"/>
    <w:rsid w:val="0078184C"/>
    <w:rsid w:val="00784CF6"/>
    <w:rsid w:val="00784F4F"/>
    <w:rsid w:val="0079563D"/>
    <w:rsid w:val="007A2896"/>
    <w:rsid w:val="007A3BF6"/>
    <w:rsid w:val="007A7973"/>
    <w:rsid w:val="00810DB0"/>
    <w:rsid w:val="00835453"/>
    <w:rsid w:val="00844A75"/>
    <w:rsid w:val="00852E5B"/>
    <w:rsid w:val="008702F8"/>
    <w:rsid w:val="008832EC"/>
    <w:rsid w:val="008B3B16"/>
    <w:rsid w:val="008B6BF4"/>
    <w:rsid w:val="008D57E2"/>
    <w:rsid w:val="008D7DE2"/>
    <w:rsid w:val="008E3457"/>
    <w:rsid w:val="008F550A"/>
    <w:rsid w:val="009059BB"/>
    <w:rsid w:val="00967A30"/>
    <w:rsid w:val="009A2D01"/>
    <w:rsid w:val="009A68F7"/>
    <w:rsid w:val="009A79EC"/>
    <w:rsid w:val="009B1913"/>
    <w:rsid w:val="009B2BC3"/>
    <w:rsid w:val="009D46C2"/>
    <w:rsid w:val="009E6573"/>
    <w:rsid w:val="00A0223D"/>
    <w:rsid w:val="00A17A23"/>
    <w:rsid w:val="00A24E04"/>
    <w:rsid w:val="00A35DF9"/>
    <w:rsid w:val="00A776EB"/>
    <w:rsid w:val="00A864F7"/>
    <w:rsid w:val="00AA5BC4"/>
    <w:rsid w:val="00AB2898"/>
    <w:rsid w:val="00AD2303"/>
    <w:rsid w:val="00AE2ED8"/>
    <w:rsid w:val="00B018B6"/>
    <w:rsid w:val="00B0763A"/>
    <w:rsid w:val="00B3606E"/>
    <w:rsid w:val="00B415C5"/>
    <w:rsid w:val="00B6090D"/>
    <w:rsid w:val="00B61061"/>
    <w:rsid w:val="00B6278F"/>
    <w:rsid w:val="00B8319E"/>
    <w:rsid w:val="00BC29CD"/>
    <w:rsid w:val="00BE1775"/>
    <w:rsid w:val="00BE7ECF"/>
    <w:rsid w:val="00BF1AD3"/>
    <w:rsid w:val="00C1306B"/>
    <w:rsid w:val="00C60145"/>
    <w:rsid w:val="00C60F3A"/>
    <w:rsid w:val="00C75CB8"/>
    <w:rsid w:val="00C7668B"/>
    <w:rsid w:val="00C916A5"/>
    <w:rsid w:val="00CB644C"/>
    <w:rsid w:val="00D3515B"/>
    <w:rsid w:val="00D43171"/>
    <w:rsid w:val="00D55466"/>
    <w:rsid w:val="00D55C92"/>
    <w:rsid w:val="00D92028"/>
    <w:rsid w:val="00D922E2"/>
    <w:rsid w:val="00D96F2C"/>
    <w:rsid w:val="00DA5F81"/>
    <w:rsid w:val="00DB0475"/>
    <w:rsid w:val="00DB6103"/>
    <w:rsid w:val="00DE3B53"/>
    <w:rsid w:val="00DE5DEA"/>
    <w:rsid w:val="00E15CAD"/>
    <w:rsid w:val="00E23406"/>
    <w:rsid w:val="00E23855"/>
    <w:rsid w:val="00E30F6B"/>
    <w:rsid w:val="00EB061E"/>
    <w:rsid w:val="00EC3A67"/>
    <w:rsid w:val="00EC64DA"/>
    <w:rsid w:val="00ED188A"/>
    <w:rsid w:val="00ED3651"/>
    <w:rsid w:val="00EE0398"/>
    <w:rsid w:val="00F076BE"/>
    <w:rsid w:val="00F261FD"/>
    <w:rsid w:val="00F343D7"/>
    <w:rsid w:val="00F34BAD"/>
    <w:rsid w:val="00F36678"/>
    <w:rsid w:val="00F42448"/>
    <w:rsid w:val="00F432FA"/>
    <w:rsid w:val="00F4441C"/>
    <w:rsid w:val="00F50110"/>
    <w:rsid w:val="00FA4739"/>
    <w:rsid w:val="00FB3F74"/>
    <w:rsid w:val="00FB5E94"/>
    <w:rsid w:val="00FD38C3"/>
    <w:rsid w:val="00FD5316"/>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26380"/>
    <w:rsid w:val="00264C87"/>
    <w:rsid w:val="00362FB6"/>
    <w:rsid w:val="003D3EE0"/>
    <w:rsid w:val="004623C7"/>
    <w:rsid w:val="004A09FB"/>
    <w:rsid w:val="004E71A3"/>
    <w:rsid w:val="00502A59"/>
    <w:rsid w:val="0050479F"/>
    <w:rsid w:val="00542C62"/>
    <w:rsid w:val="00544DF9"/>
    <w:rsid w:val="00626C66"/>
    <w:rsid w:val="006279BB"/>
    <w:rsid w:val="00641EDD"/>
    <w:rsid w:val="006F1FDF"/>
    <w:rsid w:val="008968E8"/>
    <w:rsid w:val="0093395E"/>
    <w:rsid w:val="0098477F"/>
    <w:rsid w:val="00991265"/>
    <w:rsid w:val="00A656F6"/>
    <w:rsid w:val="00AB6497"/>
    <w:rsid w:val="00B31D7E"/>
    <w:rsid w:val="00B9509C"/>
    <w:rsid w:val="00BD4F51"/>
    <w:rsid w:val="00D0475E"/>
    <w:rsid w:val="00D44F9F"/>
    <w:rsid w:val="00DC7901"/>
    <w:rsid w:val="00ED46E6"/>
    <w:rsid w:val="00EE2F41"/>
    <w:rsid w:val="00EE4C99"/>
    <w:rsid w:val="00F0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6AF1-E4C5-4E49-8503-0678CCCD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2023-06-20T02:35:00Z</cp:lastPrinted>
  <dcterms:created xsi:type="dcterms:W3CDTF">2023-06-20T22:35:00Z</dcterms:created>
  <dcterms:modified xsi:type="dcterms:W3CDTF">2023-06-20T22:35:00Z</dcterms:modified>
</cp:coreProperties>
</file>