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3E825" w14:textId="4337040D" w:rsidR="001A7E9B" w:rsidRDefault="00000000">
      <w:pPr>
        <w:tabs>
          <w:tab w:val="left" w:pos="5400"/>
        </w:tabs>
        <w:jc w:val="right"/>
        <w:rPr>
          <w:rFonts w:ascii="Calibri" w:eastAsia="Calibri" w:hAnsi="Calibri" w:cs="Calibri"/>
          <w:sz w:val="22"/>
          <w:szCs w:val="22"/>
        </w:rPr>
      </w:pPr>
      <w:r>
        <w:rPr>
          <w:rFonts w:ascii="Calibri" w:eastAsia="Calibri" w:hAnsi="Calibri" w:cs="Calibri"/>
          <w:sz w:val="22"/>
          <w:szCs w:val="22"/>
        </w:rPr>
        <w:t xml:space="preserve">Date:  </w:t>
      </w:r>
      <w:r w:rsidR="00B5153E">
        <w:rPr>
          <w:rFonts w:ascii="Calibri" w:eastAsia="Calibri" w:hAnsi="Calibri" w:cs="Calibri"/>
          <w:sz w:val="22"/>
          <w:szCs w:val="22"/>
        </w:rPr>
        <w:t>28 October 2024</w:t>
      </w:r>
    </w:p>
    <w:p w14:paraId="5DED9EAB" w14:textId="77777777" w:rsidR="001A7E9B" w:rsidRDefault="001A7E9B">
      <w:pPr>
        <w:tabs>
          <w:tab w:val="left" w:pos="-180"/>
          <w:tab w:val="right" w:pos="1980"/>
          <w:tab w:val="left" w:pos="2160"/>
          <w:tab w:val="left" w:pos="4320"/>
        </w:tabs>
        <w:rPr>
          <w:rFonts w:ascii="Calibri" w:eastAsia="Calibri" w:hAnsi="Calibri" w:cs="Calibri"/>
        </w:rPr>
      </w:pPr>
    </w:p>
    <w:p w14:paraId="3F7519BA" w14:textId="77777777" w:rsidR="001A7E9B"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REQUEST FOR QUOTATION </w:t>
      </w:r>
    </w:p>
    <w:p w14:paraId="0A68C69F" w14:textId="746C910B" w:rsidR="001A7E9B" w:rsidRPr="00AA782C" w:rsidRDefault="00000000">
      <w:pPr>
        <w:pBdr>
          <w:top w:val="nil"/>
          <w:left w:val="nil"/>
          <w:bottom w:val="nil"/>
          <w:right w:val="nil"/>
          <w:between w:val="nil"/>
        </w:pBdr>
        <w:jc w:val="center"/>
        <w:rPr>
          <w:rFonts w:ascii="Calibri" w:eastAsia="Calibri" w:hAnsi="Calibri" w:cs="Calibri"/>
          <w:b/>
          <w:color w:val="000000"/>
          <w:sz w:val="26"/>
          <w:szCs w:val="26"/>
        </w:rPr>
      </w:pPr>
      <w:r w:rsidRPr="00AA782C">
        <w:rPr>
          <w:rFonts w:ascii="Calibri" w:eastAsia="Calibri" w:hAnsi="Calibri" w:cs="Calibri"/>
          <w:b/>
          <w:color w:val="000000"/>
          <w:sz w:val="26"/>
          <w:szCs w:val="26"/>
        </w:rPr>
        <w:t>RFQ Nº UNFPA/</w:t>
      </w:r>
      <w:r w:rsidR="004D6BCA" w:rsidRPr="00AA782C">
        <w:rPr>
          <w:rFonts w:ascii="Calibri" w:eastAsia="Calibri" w:hAnsi="Calibri" w:cs="Calibri"/>
          <w:b/>
          <w:color w:val="000000"/>
          <w:sz w:val="26"/>
          <w:szCs w:val="26"/>
        </w:rPr>
        <w:t>FJI</w:t>
      </w:r>
      <w:r w:rsidRPr="00AA782C">
        <w:rPr>
          <w:rFonts w:ascii="Calibri" w:eastAsia="Calibri" w:hAnsi="Calibri" w:cs="Calibri"/>
          <w:b/>
          <w:color w:val="000000"/>
          <w:sz w:val="26"/>
          <w:szCs w:val="26"/>
        </w:rPr>
        <w:t>/RFQ/</w:t>
      </w:r>
      <w:r w:rsidR="004D6BCA" w:rsidRPr="00AA782C">
        <w:rPr>
          <w:rFonts w:ascii="Calibri" w:eastAsia="Calibri" w:hAnsi="Calibri" w:cs="Calibri"/>
          <w:b/>
          <w:color w:val="000000"/>
          <w:sz w:val="26"/>
          <w:szCs w:val="26"/>
        </w:rPr>
        <w:t>24</w:t>
      </w:r>
      <w:r w:rsidRPr="00AA782C">
        <w:rPr>
          <w:rFonts w:ascii="Calibri" w:eastAsia="Calibri" w:hAnsi="Calibri" w:cs="Calibri"/>
          <w:b/>
          <w:color w:val="000000"/>
          <w:sz w:val="26"/>
          <w:szCs w:val="26"/>
        </w:rPr>
        <w:t>/</w:t>
      </w:r>
      <w:r w:rsidR="004D6BCA" w:rsidRPr="00AA782C">
        <w:rPr>
          <w:rFonts w:ascii="Calibri" w:eastAsia="Calibri" w:hAnsi="Calibri" w:cs="Calibri"/>
          <w:b/>
          <w:color w:val="000000"/>
          <w:sz w:val="26"/>
          <w:szCs w:val="26"/>
        </w:rPr>
        <w:t>038</w:t>
      </w:r>
      <w:r w:rsidRPr="00AA782C">
        <w:rPr>
          <w:rFonts w:ascii="Calibri" w:eastAsia="Calibri" w:hAnsi="Calibri" w:cs="Calibri"/>
          <w:b/>
          <w:color w:val="000000"/>
          <w:sz w:val="26"/>
          <w:szCs w:val="26"/>
        </w:rPr>
        <w:t xml:space="preserve"> </w:t>
      </w:r>
    </w:p>
    <w:p w14:paraId="70987143" w14:textId="77777777" w:rsidR="001A7E9B" w:rsidRPr="00AA782C" w:rsidRDefault="001A7E9B">
      <w:pPr>
        <w:jc w:val="center"/>
        <w:rPr>
          <w:rFonts w:ascii="Calibri" w:eastAsia="Calibri" w:hAnsi="Calibri" w:cs="Calibri"/>
          <w:sz w:val="22"/>
          <w:szCs w:val="22"/>
        </w:rPr>
      </w:pPr>
    </w:p>
    <w:p w14:paraId="233E1DB0" w14:textId="77777777" w:rsidR="001A7E9B"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Dear Sir/Madam,</w:t>
      </w:r>
    </w:p>
    <w:p w14:paraId="2105B6A4"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p w14:paraId="733C72EA"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UNFPA hereby solicits a quotation for the following service:</w:t>
      </w:r>
    </w:p>
    <w:p w14:paraId="711163D4" w14:textId="77777777" w:rsidR="001A7E9B" w:rsidRDefault="001A7E9B">
      <w:pPr>
        <w:jc w:val="both"/>
        <w:rPr>
          <w:rFonts w:ascii="Calibri" w:eastAsia="Calibri" w:hAnsi="Calibri" w:cs="Calibri"/>
          <w:sz w:val="22"/>
          <w:szCs w:val="22"/>
        </w:rPr>
      </w:pPr>
    </w:p>
    <w:p w14:paraId="1A00FA55" w14:textId="479340BE" w:rsidR="001A7E9B" w:rsidRDefault="004D6BC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sz w:val="22"/>
          <w:szCs w:val="22"/>
        </w:rPr>
      </w:pPr>
      <w:r>
        <w:rPr>
          <w:rFonts w:ascii="Calibri" w:eastAsia="Calibri" w:hAnsi="Calibri" w:cs="Calibri"/>
          <w:b/>
          <w:sz w:val="22"/>
          <w:szCs w:val="22"/>
        </w:rPr>
        <w:t>“</w:t>
      </w:r>
      <w:r w:rsidRPr="004D6BCA">
        <w:rPr>
          <w:rFonts w:ascii="Calibri" w:eastAsia="Calibri" w:hAnsi="Calibri" w:cs="Calibri"/>
          <w:b/>
          <w:sz w:val="22"/>
          <w:szCs w:val="22"/>
        </w:rPr>
        <w:t>Sexual and Reproductive Health (SRH) Policy, Strategy and cost Implementation Plan for Cook Islands</w:t>
      </w:r>
      <w:r>
        <w:rPr>
          <w:rFonts w:ascii="Calibri" w:eastAsia="Calibri" w:hAnsi="Calibri" w:cs="Calibri"/>
          <w:b/>
          <w:sz w:val="22"/>
          <w:szCs w:val="22"/>
        </w:rPr>
        <w:t>”.</w:t>
      </w:r>
    </w:p>
    <w:p w14:paraId="462E2374" w14:textId="77777777" w:rsidR="004D6BCA" w:rsidRDefault="004D6BC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2905E27" w14:textId="1FAAB5C4" w:rsidR="001A7E9B" w:rsidRDefault="00000000">
      <w:pPr>
        <w:jc w:val="both"/>
        <w:rPr>
          <w:rFonts w:ascii="Calibri" w:eastAsia="Calibri" w:hAnsi="Calibri" w:cs="Calibri"/>
          <w:sz w:val="22"/>
          <w:szCs w:val="22"/>
        </w:rPr>
      </w:pPr>
      <w:r>
        <w:rPr>
          <w:rFonts w:ascii="Calibri" w:eastAsia="Calibri" w:hAnsi="Calibri" w:cs="Calibri"/>
          <w:sz w:val="22"/>
          <w:szCs w:val="22"/>
        </w:rPr>
        <w:t>UNFPA requires the provision of</w:t>
      </w:r>
      <w:r w:rsidR="004D6BCA">
        <w:rPr>
          <w:rFonts w:ascii="Calibri" w:eastAsia="Calibri" w:hAnsi="Calibri" w:cs="Calibri"/>
          <w:sz w:val="22"/>
          <w:szCs w:val="22"/>
        </w:rPr>
        <w:t xml:space="preserve"> </w:t>
      </w:r>
      <w:r w:rsidR="004D6BCA" w:rsidRPr="004D6BCA">
        <w:rPr>
          <w:rFonts w:ascii="Calibri" w:eastAsia="Calibri" w:hAnsi="Calibri" w:cs="Calibri"/>
          <w:sz w:val="22"/>
          <w:szCs w:val="22"/>
        </w:rPr>
        <w:t>a suitably qualified and experienced service provider to undertake the</w:t>
      </w:r>
      <w:r w:rsidR="00670053" w:rsidRPr="00670053">
        <w:t xml:space="preserve"> </w:t>
      </w:r>
      <w:r w:rsidR="00670053" w:rsidRPr="00670053">
        <w:rPr>
          <w:rFonts w:ascii="Calibri" w:eastAsia="Calibri" w:hAnsi="Calibri" w:cs="Calibri"/>
          <w:sz w:val="22"/>
          <w:szCs w:val="22"/>
        </w:rPr>
        <w:t>development of Sexual and Reproductive Health (SRH) Policy, Strategy and Implementation Plan for Cook Islands</w:t>
      </w:r>
      <w:r>
        <w:rPr>
          <w:rFonts w:ascii="Calibri" w:eastAsia="Calibri" w:hAnsi="Calibri" w:cs="Calibri"/>
          <w:sz w:val="22"/>
          <w:szCs w:val="22"/>
        </w:rPr>
        <w:t xml:space="preserve"> </w:t>
      </w:r>
    </w:p>
    <w:p w14:paraId="3EB12D8A" w14:textId="77777777" w:rsidR="001A7E9B" w:rsidRDefault="001A7E9B">
      <w:pPr>
        <w:jc w:val="both"/>
        <w:rPr>
          <w:rFonts w:ascii="Calibri" w:eastAsia="Calibri" w:hAnsi="Calibri" w:cs="Calibri"/>
          <w:sz w:val="22"/>
          <w:szCs w:val="22"/>
        </w:rPr>
      </w:pPr>
    </w:p>
    <w:p w14:paraId="2E2CEC70"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About UNFPA</w:t>
      </w:r>
    </w:p>
    <w:p w14:paraId="0C774E58" w14:textId="04386305" w:rsidR="001A7E9B"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UNFPA, the United Nations Population Fund (UNFPA), is an international development agency that </w:t>
      </w:r>
      <w:r>
        <w:rPr>
          <w:rFonts w:ascii="Calibri" w:eastAsia="Calibri" w:hAnsi="Calibri" w:cs="Calibri"/>
          <w:color w:val="000000"/>
          <w:sz w:val="22"/>
          <w:szCs w:val="22"/>
          <w:highlight w:val="white"/>
        </w:rPr>
        <w:t xml:space="preserve">works to deliver a world where every pregnancy is wanted, every </w:t>
      </w:r>
      <w:r w:rsidR="005856C0">
        <w:rPr>
          <w:rFonts w:ascii="Calibri" w:eastAsia="Calibri" w:hAnsi="Calibri" w:cs="Calibri"/>
          <w:color w:val="000000"/>
          <w:sz w:val="22"/>
          <w:szCs w:val="22"/>
          <w:highlight w:val="white"/>
        </w:rPr>
        <w:t>childbirth</w:t>
      </w:r>
      <w:r>
        <w:rPr>
          <w:rFonts w:ascii="Calibri" w:eastAsia="Calibri" w:hAnsi="Calibri" w:cs="Calibri"/>
          <w:color w:val="000000"/>
          <w:sz w:val="22"/>
          <w:szCs w:val="22"/>
          <w:highlight w:val="white"/>
        </w:rPr>
        <w:t xml:space="preserve"> is safe and every young person’s potential is fulfilled.</w:t>
      </w:r>
      <w:r>
        <w:rPr>
          <w:rFonts w:ascii="Calibri" w:eastAsia="Calibri" w:hAnsi="Calibri" w:cs="Calibri"/>
          <w:color w:val="000000"/>
          <w:sz w:val="22"/>
          <w:szCs w:val="22"/>
        </w:rPr>
        <w:t xml:space="preserve">   </w:t>
      </w:r>
    </w:p>
    <w:p w14:paraId="58054EA6"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5EA7177C" w14:textId="77777777" w:rsidR="001A7E9B"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UNFPA is the lead UN agency th</w:t>
      </w:r>
      <w:r>
        <w:rPr>
          <w:rFonts w:ascii="Calibri" w:eastAsia="Calibri" w:hAnsi="Calibri" w:cs="Calibri"/>
          <w:color w:val="000000"/>
          <w:sz w:val="22"/>
          <w:szCs w:val="22"/>
          <w:highlight w:val="white"/>
        </w:rPr>
        <w:t>at expands the possibilities for women and young people to lead healthy sexual and reproductive lives.</w:t>
      </w:r>
      <w:r>
        <w:rPr>
          <w:rFonts w:ascii="Calibri" w:eastAsia="Calibri" w:hAnsi="Calibri" w:cs="Calibri"/>
          <w:color w:val="000000"/>
          <w:sz w:val="22"/>
          <w:szCs w:val="22"/>
        </w:rPr>
        <w:t xml:space="preserve"> To read more about UNFPA, please go to: </w:t>
      </w:r>
      <w:hyperlink r:id="rId8">
        <w:r>
          <w:rPr>
            <w:rFonts w:ascii="Calibri" w:eastAsia="Calibri" w:hAnsi="Calibri" w:cs="Calibri"/>
            <w:color w:val="0070C0"/>
            <w:sz w:val="22"/>
            <w:szCs w:val="22"/>
            <w:u w:val="single"/>
          </w:rPr>
          <w:t>UNFPA about us</w:t>
        </w:r>
      </w:hyperlink>
    </w:p>
    <w:p w14:paraId="4B3CE070"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highlight w:val="cyan"/>
        </w:rPr>
      </w:pPr>
    </w:p>
    <w:p w14:paraId="797B1435" w14:textId="4FE93BCE" w:rsidR="001A7E9B" w:rsidRPr="00670053" w:rsidRDefault="00000000">
      <w:pPr>
        <w:jc w:val="both"/>
        <w:rPr>
          <w:rFonts w:ascii="Calibri" w:eastAsia="Calibri" w:hAnsi="Calibri" w:cs="Calibri"/>
          <w:b/>
          <w:sz w:val="22"/>
          <w:szCs w:val="22"/>
        </w:rPr>
      </w:pPr>
      <w:r w:rsidRPr="00670053">
        <w:rPr>
          <w:rFonts w:ascii="Calibri" w:eastAsia="Calibri" w:hAnsi="Calibri" w:cs="Calibri"/>
          <w:b/>
          <w:sz w:val="22"/>
          <w:szCs w:val="22"/>
        </w:rPr>
        <w:t>II –</w:t>
      </w:r>
      <w:r w:rsidR="00670053" w:rsidRPr="00670053">
        <w:rPr>
          <w:rFonts w:ascii="Calibri" w:eastAsia="Calibri" w:hAnsi="Calibri" w:cs="Calibri"/>
          <w:b/>
          <w:sz w:val="22"/>
          <w:szCs w:val="22"/>
        </w:rPr>
        <w:t xml:space="preserve"> </w:t>
      </w:r>
      <w:r w:rsidRPr="00670053">
        <w:rPr>
          <w:rFonts w:ascii="Calibri" w:eastAsia="Calibri" w:hAnsi="Calibri" w:cs="Calibri"/>
          <w:b/>
          <w:sz w:val="22"/>
          <w:szCs w:val="22"/>
        </w:rPr>
        <w:t>Terms of Reference (</w:t>
      </w:r>
      <w:proofErr w:type="spellStart"/>
      <w:r w:rsidRPr="00670053">
        <w:rPr>
          <w:rFonts w:ascii="Calibri" w:eastAsia="Calibri" w:hAnsi="Calibri" w:cs="Calibri"/>
          <w:b/>
          <w:sz w:val="22"/>
          <w:szCs w:val="22"/>
        </w:rPr>
        <w:t>ToR</w:t>
      </w:r>
      <w:proofErr w:type="spellEnd"/>
      <w:r w:rsidRPr="00670053">
        <w:rPr>
          <w:rFonts w:ascii="Calibri" w:eastAsia="Calibri" w:hAnsi="Calibri" w:cs="Calibri"/>
          <w:b/>
          <w:sz w:val="22"/>
          <w:szCs w:val="22"/>
        </w:rPr>
        <w:t>)</w:t>
      </w:r>
    </w:p>
    <w:p w14:paraId="01C32833" w14:textId="77777777" w:rsidR="001A7E9B" w:rsidRDefault="001A7E9B">
      <w:pPr>
        <w:jc w:val="both"/>
        <w:rPr>
          <w:rFonts w:ascii="Calibri" w:eastAsia="Calibri" w:hAnsi="Calibri" w:cs="Calibri"/>
          <w:sz w:val="22"/>
          <w:szCs w:val="22"/>
          <w:highlight w:val="cyan"/>
        </w:rPr>
      </w:pPr>
    </w:p>
    <w:p w14:paraId="36E9D238" w14:textId="77777777" w:rsidR="001A7E9B" w:rsidRPr="00670053" w:rsidRDefault="00000000">
      <w:pPr>
        <w:jc w:val="both"/>
        <w:rPr>
          <w:rFonts w:ascii="Calibri" w:eastAsia="Calibri" w:hAnsi="Calibri" w:cs="Calibri"/>
          <w:b/>
          <w:sz w:val="22"/>
          <w:szCs w:val="22"/>
          <w:u w:val="single"/>
        </w:rPr>
      </w:pPr>
      <w:r w:rsidRPr="00670053">
        <w:rPr>
          <w:rFonts w:ascii="Calibri" w:eastAsia="Calibri" w:hAnsi="Calibri" w:cs="Calibri"/>
          <w:b/>
          <w:sz w:val="22"/>
          <w:szCs w:val="22"/>
          <w:u w:val="single"/>
        </w:rPr>
        <w:t>Objectives and scope of the Services</w:t>
      </w:r>
    </w:p>
    <w:p w14:paraId="43326FD5" w14:textId="77777777" w:rsidR="001A7E9B" w:rsidRDefault="001A7E9B">
      <w:pPr>
        <w:jc w:val="both"/>
        <w:rPr>
          <w:rFonts w:ascii="Calibri" w:eastAsia="Calibri" w:hAnsi="Calibri" w:cs="Calibri"/>
          <w:sz w:val="22"/>
          <w:szCs w:val="22"/>
          <w:highlight w:val="cyan"/>
        </w:rPr>
      </w:pPr>
    </w:p>
    <w:p w14:paraId="32D00EF7" w14:textId="77777777" w:rsidR="00670053" w:rsidRPr="00670053" w:rsidRDefault="00670053" w:rsidP="00670053">
      <w:pPr>
        <w:spacing w:after="160" w:line="259" w:lineRule="auto"/>
        <w:jc w:val="both"/>
        <w:rPr>
          <w:rFonts w:ascii="Calibri" w:eastAsia="Calibri" w:hAnsi="Calibri"/>
          <w:kern w:val="2"/>
          <w:sz w:val="22"/>
          <w:szCs w:val="22"/>
          <w14:ligatures w14:val="standardContextual"/>
        </w:rPr>
      </w:pPr>
      <w:bookmarkStart w:id="0" w:name="_heading=h.gjdgxs" w:colFirst="0" w:colLast="0"/>
      <w:bookmarkEnd w:id="0"/>
      <w:r w:rsidRPr="00670053">
        <w:rPr>
          <w:rFonts w:ascii="Calibri" w:eastAsia="Calibri" w:hAnsi="Calibri"/>
          <w:kern w:val="2"/>
          <w:sz w:val="22"/>
          <w:szCs w:val="22"/>
          <w:lang w:val="en-FJ"/>
          <w14:ligatures w14:val="standardContextual"/>
        </w:rPr>
        <w:t xml:space="preserve">The United Nations Population Fund </w:t>
      </w:r>
      <w:r w:rsidRPr="00670053">
        <w:rPr>
          <w:rFonts w:ascii="Calibri" w:eastAsia="Calibri" w:hAnsi="Calibri"/>
          <w:kern w:val="2"/>
          <w:sz w:val="22"/>
          <w:szCs w:val="22"/>
          <w14:ligatures w14:val="standardContextual"/>
        </w:rPr>
        <w:t>Pacific Sub-Regional Office in Fiji in its new 7</w:t>
      </w:r>
      <w:r w:rsidRPr="00670053">
        <w:rPr>
          <w:rFonts w:ascii="Calibri" w:eastAsia="Calibri" w:hAnsi="Calibri"/>
          <w:kern w:val="2"/>
          <w:sz w:val="22"/>
          <w:szCs w:val="22"/>
          <w:vertAlign w:val="superscript"/>
          <w14:ligatures w14:val="standardContextual"/>
        </w:rPr>
        <w:t>th</w:t>
      </w:r>
      <w:r w:rsidRPr="00670053">
        <w:rPr>
          <w:rFonts w:ascii="Calibri" w:eastAsia="Calibri" w:hAnsi="Calibri"/>
          <w:kern w:val="2"/>
          <w:sz w:val="22"/>
          <w:szCs w:val="22"/>
          <w14:ligatures w14:val="standardContextual"/>
        </w:rPr>
        <w:t xml:space="preserve"> multi-country </w:t>
      </w:r>
      <w:proofErr w:type="spellStart"/>
      <w:r w:rsidRPr="00670053">
        <w:rPr>
          <w:rFonts w:ascii="Calibri" w:eastAsia="Calibri" w:hAnsi="Calibri"/>
          <w:kern w:val="2"/>
          <w:sz w:val="22"/>
          <w:szCs w:val="22"/>
          <w14:ligatures w14:val="standardContextual"/>
        </w:rPr>
        <w:t>programme</w:t>
      </w:r>
      <w:proofErr w:type="spellEnd"/>
      <w:r w:rsidRPr="00670053">
        <w:rPr>
          <w:rFonts w:ascii="Calibri" w:eastAsia="Calibri" w:hAnsi="Calibri"/>
          <w:kern w:val="2"/>
          <w:sz w:val="22"/>
          <w:szCs w:val="22"/>
          <w14:ligatures w14:val="standardContextual"/>
        </w:rPr>
        <w:t xml:space="preserve"> (MCP7) is focused on strengthening integrated and comprehensive Sexual and Reproductive Health and Reproductive Rights (SRHR) agenda.  This is aligned to the UNFPA Corporate Strategy aimed at accelerating the </w:t>
      </w:r>
      <w:r w:rsidRPr="00670053">
        <w:rPr>
          <w:rFonts w:ascii="Calibri" w:eastAsia="Calibri" w:hAnsi="Calibri"/>
          <w:kern w:val="2"/>
          <w:sz w:val="22"/>
          <w:szCs w:val="22"/>
          <w:lang w:val="en-FJ"/>
          <w14:ligatures w14:val="standardContextual"/>
        </w:rPr>
        <w:t xml:space="preserve">three Transformative Results of zero unmet need for family planning, zero preventable maternal deaths, and zero gender-based violence, in line with the Sustainable Development Goals (SDGs) and the 2050 Strategy for the Blue Pacific Continent. </w:t>
      </w:r>
      <w:r w:rsidRPr="00670053">
        <w:rPr>
          <w:rFonts w:ascii="Calibri" w:eastAsia="Calibri" w:hAnsi="Calibri"/>
          <w:kern w:val="2"/>
          <w:sz w:val="22"/>
          <w:szCs w:val="22"/>
          <w14:ligatures w14:val="standardContextual"/>
        </w:rPr>
        <w:t>Two</w:t>
      </w:r>
      <w:r w:rsidRPr="00670053">
        <w:rPr>
          <w:rFonts w:ascii="Calibri" w:eastAsia="Calibri" w:hAnsi="Calibri"/>
          <w:kern w:val="2"/>
          <w:sz w:val="22"/>
          <w:szCs w:val="22"/>
          <w:lang w:val="en-FJ"/>
          <w14:ligatures w14:val="standardContextual"/>
        </w:rPr>
        <w:t xml:space="preserve"> of the </w:t>
      </w:r>
      <w:r w:rsidRPr="00670053">
        <w:rPr>
          <w:rFonts w:ascii="Calibri" w:eastAsia="Calibri" w:hAnsi="Calibri"/>
          <w:kern w:val="2"/>
          <w:sz w:val="22"/>
          <w:szCs w:val="22"/>
          <w14:ligatures w14:val="standardContextual"/>
        </w:rPr>
        <w:t xml:space="preserve">critical outputs of the new MCP7 are  </w:t>
      </w:r>
      <w:proofErr w:type="spellStart"/>
      <w:r w:rsidRPr="00670053">
        <w:rPr>
          <w:rFonts w:ascii="Calibri" w:eastAsia="Calibri" w:hAnsi="Calibri"/>
          <w:kern w:val="2"/>
          <w:sz w:val="22"/>
          <w:szCs w:val="22"/>
          <w14:ligatures w14:val="standardContextual"/>
        </w:rPr>
        <w:t>i</w:t>
      </w:r>
      <w:proofErr w:type="spellEnd"/>
      <w:r w:rsidRPr="00670053">
        <w:rPr>
          <w:rFonts w:ascii="Calibri" w:eastAsia="Calibri" w:hAnsi="Calibri"/>
          <w:kern w:val="2"/>
          <w:sz w:val="22"/>
          <w:szCs w:val="22"/>
          <w14:ligatures w14:val="standardContextual"/>
        </w:rPr>
        <w:t xml:space="preserve">) strengthened, integration of sexual and reproductive health and reproductive rights and prevention of and response to gender-based violence into relevant policies, plans, financing mechanisms, and accountability frameworks; and ii) Improved availability, accessibility, and quality of integrated SRH/RR and GBV information and services as part of Universal Health Coverage, especially for remote and vulnerable populations, including adolescents, youth and people with disabilities across the humanitarian-development continuum. </w:t>
      </w:r>
    </w:p>
    <w:p w14:paraId="72DAD944" w14:textId="77777777" w:rsidR="00670053" w:rsidRPr="00670053" w:rsidRDefault="00670053" w:rsidP="00670053">
      <w:pPr>
        <w:spacing w:after="160" w:line="259" w:lineRule="auto"/>
        <w:jc w:val="both"/>
        <w:rPr>
          <w:rFonts w:ascii="Calibri" w:eastAsia="Calibri" w:hAnsi="Calibri"/>
          <w:kern w:val="2"/>
          <w:sz w:val="22"/>
          <w:szCs w:val="22"/>
          <w14:ligatures w14:val="standardContextual"/>
        </w:rPr>
      </w:pPr>
      <w:r w:rsidRPr="00670053">
        <w:rPr>
          <w:rFonts w:ascii="Calibri" w:eastAsia="Calibri" w:hAnsi="Calibri"/>
          <w:kern w:val="2"/>
          <w:sz w:val="22"/>
          <w:szCs w:val="22"/>
          <w14:ligatures w14:val="standardContextual"/>
        </w:rPr>
        <w:t>In Cook Islands, significant strides have been made towards achieving SRHR goals outlined in international commitments. Universal access to SRH is improving in the Cook Islands, as evidenced by 100% skilled birth attendance rate.</w:t>
      </w:r>
      <w:r w:rsidRPr="00670053">
        <w:rPr>
          <w:rFonts w:ascii="Calibri" w:eastAsia="Calibri" w:hAnsi="Calibri"/>
          <w:kern w:val="2"/>
          <w:sz w:val="22"/>
          <w:szCs w:val="22"/>
          <w:lang w:val="en-FJ"/>
          <w14:ligatures w14:val="standardContextual"/>
        </w:rPr>
        <w:t xml:space="preserve"> </w:t>
      </w:r>
      <w:r w:rsidRPr="00670053">
        <w:rPr>
          <w:rFonts w:ascii="Calibri" w:eastAsia="Calibri" w:hAnsi="Calibri"/>
          <w:kern w:val="2"/>
          <w:sz w:val="22"/>
          <w:szCs w:val="22"/>
          <w14:ligatures w14:val="standardContextual"/>
        </w:rPr>
        <w:t>This has contributed to notable reductions in maternal mortality and neonatal mortality in Cooks Island. Recent data indicates that Cook Island has achieved the zero maternal mortality rate and has also met the neonatal mortality rate target of 12</w:t>
      </w:r>
      <w:r w:rsidRPr="00670053">
        <w:rPr>
          <w:rFonts w:ascii="Calibri" w:eastAsia="Calibri" w:hAnsi="Calibri"/>
          <w:kern w:val="2"/>
          <w:sz w:val="22"/>
          <w:szCs w:val="22"/>
          <w:lang w:val="en-FJ"/>
          <w14:ligatures w14:val="standardContextual"/>
        </w:rPr>
        <w:t xml:space="preserve"> </w:t>
      </w:r>
      <w:r w:rsidRPr="00670053">
        <w:rPr>
          <w:rFonts w:ascii="Calibri" w:eastAsia="Calibri" w:hAnsi="Calibri"/>
          <w:kern w:val="2"/>
          <w:sz w:val="22"/>
          <w:szCs w:val="22"/>
          <w14:ligatures w14:val="standardContextual"/>
        </w:rPr>
        <w:t>per 1,000 live births.</w:t>
      </w:r>
    </w:p>
    <w:p w14:paraId="50CE071B" w14:textId="77777777" w:rsidR="00670053" w:rsidRPr="00670053" w:rsidRDefault="00670053" w:rsidP="00670053">
      <w:pPr>
        <w:spacing w:after="160" w:line="259" w:lineRule="auto"/>
        <w:jc w:val="both"/>
        <w:rPr>
          <w:rFonts w:ascii="Calibri" w:eastAsia="Calibri" w:hAnsi="Calibri"/>
          <w:bCs/>
          <w:kern w:val="2"/>
          <w:sz w:val="22"/>
          <w:szCs w:val="22"/>
          <w:lang w:val="en-GB"/>
          <w14:ligatures w14:val="standardContextual"/>
        </w:rPr>
      </w:pPr>
      <w:r w:rsidRPr="00670053">
        <w:rPr>
          <w:rFonts w:ascii="Calibri" w:eastAsia="Calibri" w:hAnsi="Calibri"/>
          <w:kern w:val="2"/>
          <w:sz w:val="22"/>
          <w:szCs w:val="22"/>
          <w:lang w:val="en-FJ"/>
          <w14:ligatures w14:val="standardContextual"/>
        </w:rPr>
        <w:t>However</w:t>
      </w:r>
      <w:r w:rsidRPr="00670053">
        <w:rPr>
          <w:rFonts w:ascii="Calibri" w:eastAsia="Calibri" w:hAnsi="Calibri"/>
          <w:kern w:val="2"/>
          <w:sz w:val="22"/>
          <w:szCs w:val="22"/>
          <w14:ligatures w14:val="standardContextual"/>
        </w:rPr>
        <w:t>, despite these gains</w:t>
      </w:r>
      <w:r w:rsidRPr="00670053">
        <w:rPr>
          <w:rFonts w:ascii="Calibri" w:eastAsia="Calibri" w:hAnsi="Calibri"/>
          <w:kern w:val="2"/>
          <w:sz w:val="22"/>
          <w:szCs w:val="22"/>
          <w:lang w:val="en-FJ"/>
          <w14:ligatures w14:val="standardContextual"/>
        </w:rPr>
        <w:t>, significant challenges persist in Cook Islands.  Limited access to information and services, cultural norms, and economic factors contribute to the low modern Contraceptive prevalence rates (</w:t>
      </w:r>
      <w:proofErr w:type="spellStart"/>
      <w:r w:rsidRPr="00670053">
        <w:rPr>
          <w:rFonts w:ascii="Calibri" w:eastAsia="Calibri" w:hAnsi="Calibri"/>
          <w:kern w:val="2"/>
          <w:sz w:val="22"/>
          <w:szCs w:val="22"/>
          <w:lang w:val="en-FJ"/>
          <w14:ligatures w14:val="standardContextual"/>
        </w:rPr>
        <w:t>mCPR</w:t>
      </w:r>
      <w:proofErr w:type="spellEnd"/>
      <w:r w:rsidRPr="00670053">
        <w:rPr>
          <w:rFonts w:ascii="Calibri" w:eastAsia="Calibri" w:hAnsi="Calibri"/>
          <w:kern w:val="2"/>
          <w:sz w:val="22"/>
          <w:szCs w:val="22"/>
          <w:lang w:val="en-FJ"/>
          <w14:ligatures w14:val="standardContextual"/>
        </w:rPr>
        <w:t xml:space="preserve">) and increase rate of teenage pregnancies. As per the National Health Information Bulletin 2019-2020, contraceptive prevalence rate is low around 17% and the extent of unmet need for family planning is unknown. Adolescent birth rate has increased from 15 in 2013 to 25.3 in 2020.  </w:t>
      </w:r>
      <w:r w:rsidRPr="00670053">
        <w:rPr>
          <w:rFonts w:ascii="Calibri" w:eastAsia="Calibri" w:hAnsi="Calibri"/>
          <w:bCs/>
          <w:kern w:val="2"/>
          <w:sz w:val="22"/>
          <w:szCs w:val="22"/>
          <w:lang w:val="en-GB"/>
          <w14:ligatures w14:val="standardContextual"/>
        </w:rPr>
        <w:t xml:space="preserve">The National Violence against </w:t>
      </w:r>
      <w:r w:rsidRPr="00670053">
        <w:rPr>
          <w:rFonts w:ascii="Calibri" w:eastAsia="Calibri" w:hAnsi="Calibri"/>
          <w:bCs/>
          <w:kern w:val="2"/>
          <w:sz w:val="22"/>
          <w:szCs w:val="22"/>
          <w:lang w:val="en-GB"/>
          <w14:ligatures w14:val="standardContextual"/>
        </w:rPr>
        <w:lastRenderedPageBreak/>
        <w:t xml:space="preserve">Women (VAW) Studies 2005-2020 for PICs, </w:t>
      </w:r>
      <w:bookmarkStart w:id="1" w:name="_Hlk129610882"/>
      <w:r w:rsidRPr="00670053">
        <w:rPr>
          <w:rFonts w:ascii="Calibri" w:eastAsia="Calibri" w:hAnsi="Calibri"/>
          <w:bCs/>
          <w:kern w:val="2"/>
          <w:sz w:val="22"/>
          <w:szCs w:val="22"/>
          <w:lang w:val="en-GB"/>
          <w14:ligatures w14:val="standardContextual"/>
        </w:rPr>
        <w:t>reveal an average of 33% of women in Cook Islands has experienced sexual or physical violence at the hands of their intimate partners in their lifetime, compared to an average of 27% globally</w:t>
      </w:r>
      <w:bookmarkEnd w:id="1"/>
      <w:r w:rsidRPr="00670053">
        <w:rPr>
          <w:rFonts w:ascii="Calibri" w:eastAsia="Calibri" w:hAnsi="Calibri"/>
          <w:bCs/>
          <w:kern w:val="2"/>
          <w:sz w:val="22"/>
          <w:szCs w:val="22"/>
          <w:lang w:val="en-GB"/>
          <w14:ligatures w14:val="standardContextual"/>
        </w:rPr>
        <w:t xml:space="preserve">. </w:t>
      </w:r>
      <w:r w:rsidRPr="00670053">
        <w:rPr>
          <w:rFonts w:ascii="Calibri" w:eastAsia="Calibri" w:hAnsi="Calibri"/>
          <w:bCs/>
          <w:kern w:val="2"/>
          <w:sz w:val="22"/>
          <w:szCs w:val="22"/>
          <w:lang w:val="en-FJ"/>
          <w14:ligatures w14:val="standardContextual"/>
        </w:rPr>
        <w:t>Noncommunicable diseases (</w:t>
      </w:r>
      <w:proofErr w:type="spellStart"/>
      <w:r w:rsidRPr="00670053">
        <w:rPr>
          <w:rFonts w:ascii="Calibri" w:eastAsia="Calibri" w:hAnsi="Calibri"/>
          <w:bCs/>
          <w:kern w:val="2"/>
          <w:sz w:val="22"/>
          <w:szCs w:val="22"/>
          <w:lang w:val="en-FJ"/>
          <w14:ligatures w14:val="standardContextual"/>
        </w:rPr>
        <w:t>NCDs</w:t>
      </w:r>
      <w:proofErr w:type="spellEnd"/>
      <w:r w:rsidRPr="00670053">
        <w:rPr>
          <w:rFonts w:ascii="Calibri" w:eastAsia="Calibri" w:hAnsi="Calibri"/>
          <w:bCs/>
          <w:kern w:val="2"/>
          <w:sz w:val="22"/>
          <w:szCs w:val="22"/>
          <w:lang w:val="en-FJ"/>
          <w14:ligatures w14:val="standardContextual"/>
        </w:rPr>
        <w:t xml:space="preserve">) and their risk factors are a major challenge for public health in Cook Islands. </w:t>
      </w:r>
      <w:r w:rsidRPr="00670053">
        <w:rPr>
          <w:rFonts w:ascii="Calibri" w:eastAsia="Calibri" w:hAnsi="Calibri"/>
          <w:bCs/>
          <w:kern w:val="2"/>
          <w:sz w:val="22"/>
          <w:szCs w:val="22"/>
          <w:lang w:val="en-GB"/>
          <w14:ligatures w14:val="standardContextual"/>
        </w:rPr>
        <w:t xml:space="preserve">Cook Islands </w:t>
      </w:r>
      <w:r w:rsidRPr="00670053">
        <w:rPr>
          <w:rFonts w:ascii="Calibri" w:eastAsia="Calibri" w:hAnsi="Calibri"/>
          <w:kern w:val="2"/>
          <w:sz w:val="22"/>
          <w:szCs w:val="22"/>
          <w:lang w:val="en-AU"/>
          <w14:ligatures w14:val="standardContextual"/>
        </w:rPr>
        <w:t xml:space="preserve">is witnessing upward rising trend in sexually transmitted infections, challenging the achievement of the SDGs and the Pacific countries’ Healthy Islands Vision. </w:t>
      </w:r>
    </w:p>
    <w:p w14:paraId="0AF364F6" w14:textId="77777777" w:rsidR="00670053" w:rsidRPr="00670053" w:rsidRDefault="00670053" w:rsidP="00670053">
      <w:pPr>
        <w:spacing w:after="160" w:line="259" w:lineRule="auto"/>
        <w:jc w:val="both"/>
        <w:rPr>
          <w:rFonts w:ascii="Calibri" w:eastAsia="Calibri" w:hAnsi="Calibri"/>
          <w:kern w:val="2"/>
          <w:sz w:val="22"/>
          <w:szCs w:val="22"/>
          <w14:ligatures w14:val="standardContextual"/>
        </w:rPr>
      </w:pPr>
      <w:r w:rsidRPr="00670053">
        <w:rPr>
          <w:rFonts w:ascii="Calibri" w:eastAsia="Calibri" w:hAnsi="Calibri"/>
          <w:kern w:val="2"/>
          <w:sz w:val="22"/>
          <w:szCs w:val="22"/>
          <w14:ligatures w14:val="standardContextual"/>
        </w:rPr>
        <w:t xml:space="preserve">Addressing these complex SRHR issues requires sustained commitment to comprehensive healthcare policies and targeted interventions that are culturally sensitive and responsive to the diverse needs of Pacific communities. </w:t>
      </w:r>
      <w:r w:rsidRPr="00670053">
        <w:rPr>
          <w:rFonts w:ascii="Calibri" w:eastAsia="Calibri" w:hAnsi="Calibri"/>
          <w:kern w:val="2"/>
          <w:sz w:val="22"/>
          <w:szCs w:val="22"/>
          <w:lang w:val="en-FJ"/>
          <w14:ligatures w14:val="standardContextual"/>
        </w:rPr>
        <w:t xml:space="preserve">On behalf of Cook Islands Ministry of Health, UNFPA Pacific seeks a suitably qualified and experienced service provider to undertake </w:t>
      </w:r>
      <w:r w:rsidRPr="00670053">
        <w:rPr>
          <w:rFonts w:ascii="Calibri" w:eastAsia="Calibri" w:hAnsi="Calibri"/>
          <w:kern w:val="2"/>
          <w:sz w:val="22"/>
          <w:szCs w:val="22"/>
          <w14:ligatures w14:val="standardContextual"/>
        </w:rPr>
        <w:t>the development</w:t>
      </w:r>
      <w:r w:rsidRPr="00670053">
        <w:rPr>
          <w:rFonts w:ascii="Calibri" w:eastAsia="Calibri" w:hAnsi="Calibri"/>
          <w:kern w:val="2"/>
          <w:sz w:val="22"/>
          <w:szCs w:val="22"/>
          <w:lang w:val="en-FJ"/>
          <w14:ligatures w14:val="standardContextual"/>
        </w:rPr>
        <w:t xml:space="preserve"> of </w:t>
      </w:r>
      <w:r w:rsidRPr="00670053">
        <w:rPr>
          <w:rFonts w:ascii="Calibri" w:eastAsia="Calibri" w:hAnsi="Calibri"/>
          <w:kern w:val="2"/>
          <w:sz w:val="22"/>
          <w:szCs w:val="22"/>
          <w14:ligatures w14:val="standardContextual"/>
        </w:rPr>
        <w:t xml:space="preserve">Sexual and Reproductive Health (SRH) Policy, Strategy and Implementation Plan for Cook Islands.  </w:t>
      </w:r>
    </w:p>
    <w:p w14:paraId="3674F627" w14:textId="77777777" w:rsidR="00670053" w:rsidRPr="00670053" w:rsidRDefault="00670053" w:rsidP="00670053">
      <w:pPr>
        <w:spacing w:after="160" w:line="259" w:lineRule="auto"/>
        <w:rPr>
          <w:rFonts w:ascii="Calibri" w:eastAsia="Calibri" w:hAnsi="Calibri"/>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WORK TO BE PERFORMED</w:t>
      </w:r>
    </w:p>
    <w:tbl>
      <w:tblPr>
        <w:tblStyle w:val="TableGrid1"/>
        <w:tblW w:w="8363" w:type="dxa"/>
        <w:tblInd w:w="421" w:type="dxa"/>
        <w:tblLook w:val="04A0" w:firstRow="1" w:lastRow="0" w:firstColumn="1" w:lastColumn="0" w:noHBand="0" w:noVBand="1"/>
      </w:tblPr>
      <w:tblGrid>
        <w:gridCol w:w="8363"/>
      </w:tblGrid>
      <w:tr w:rsidR="00670053" w:rsidRPr="00670053" w14:paraId="5B413F36" w14:textId="77777777" w:rsidTr="00FF4913">
        <w:trPr>
          <w:trHeight w:val="372"/>
        </w:trPr>
        <w:tc>
          <w:tcPr>
            <w:tcW w:w="8363" w:type="dxa"/>
          </w:tcPr>
          <w:p w14:paraId="40140644" w14:textId="77777777" w:rsidR="00670053" w:rsidRPr="00670053" w:rsidRDefault="00670053" w:rsidP="00670053">
            <w:pPr>
              <w:spacing w:after="160" w:line="259" w:lineRule="auto"/>
              <w:rPr>
                <w:rFonts w:ascii="Calibri" w:eastAsia="Calibri" w:hAnsi="Calibri" w:cs="Calibri"/>
                <w:b/>
                <w:bCs/>
                <w:kern w:val="2"/>
                <w:sz w:val="22"/>
                <w:szCs w:val="22"/>
                <w:lang w:val="en-GB"/>
                <w14:ligatures w14:val="standardContextual"/>
              </w:rPr>
            </w:pPr>
            <w:r w:rsidRPr="00670053">
              <w:rPr>
                <w:rFonts w:ascii="Calibri" w:eastAsia="Calibri" w:hAnsi="Calibri" w:cs="Calibri"/>
                <w:b/>
                <w:bCs/>
                <w:kern w:val="2"/>
                <w:sz w:val="22"/>
                <w:szCs w:val="22"/>
                <w:lang w:val="en-FJ"/>
                <w14:ligatures w14:val="standardContextual"/>
              </w:rPr>
              <w:t xml:space="preserve">Key Deliverable </w:t>
            </w:r>
          </w:p>
        </w:tc>
      </w:tr>
      <w:tr w:rsidR="00670053" w:rsidRPr="00670053" w14:paraId="5FF86147" w14:textId="77777777" w:rsidTr="00FF4913">
        <w:tc>
          <w:tcPr>
            <w:tcW w:w="8363" w:type="dxa"/>
          </w:tcPr>
          <w:p w14:paraId="7122D2A8" w14:textId="77777777" w:rsidR="00670053" w:rsidRPr="00670053" w:rsidRDefault="00670053" w:rsidP="00670053">
            <w:pPr>
              <w:numPr>
                <w:ilvl w:val="0"/>
                <w:numId w:val="14"/>
              </w:numPr>
              <w:spacing w:after="160" w:line="259" w:lineRule="auto"/>
              <w:rPr>
                <w:rFonts w:ascii="Calibri" w:eastAsia="Calibri" w:hAnsi="Calibri" w:cs="Calibri"/>
                <w:kern w:val="2"/>
                <w:sz w:val="22"/>
                <w:szCs w:val="22"/>
                <w:lang w:val="en-NZ"/>
                <w14:ligatures w14:val="standardContextual"/>
              </w:rPr>
            </w:pPr>
            <w:r w:rsidRPr="00670053">
              <w:rPr>
                <w:rFonts w:ascii="Calibri" w:eastAsia="Calibri" w:hAnsi="Calibri" w:cs="Calibri"/>
                <w:kern w:val="2"/>
                <w:sz w:val="22"/>
                <w:szCs w:val="22"/>
                <w:lang w:val="en-GB"/>
                <w14:ligatures w14:val="standardContextual"/>
              </w:rPr>
              <w:t>Prepare a draft inception report outlining the detailed methodology and workplan/ timeline (Gantt chart) to complete this assignment, and finalize based on feedback received</w:t>
            </w:r>
          </w:p>
        </w:tc>
      </w:tr>
      <w:tr w:rsidR="00670053" w:rsidRPr="00670053" w14:paraId="0B2404C4" w14:textId="77777777" w:rsidTr="00FF4913">
        <w:tc>
          <w:tcPr>
            <w:tcW w:w="8363" w:type="dxa"/>
          </w:tcPr>
          <w:p w14:paraId="56B8D083" w14:textId="77777777" w:rsidR="00670053" w:rsidRPr="00670053" w:rsidRDefault="00670053" w:rsidP="00670053">
            <w:pPr>
              <w:numPr>
                <w:ilvl w:val="0"/>
                <w:numId w:val="14"/>
              </w:numPr>
              <w:spacing w:after="160" w:line="259" w:lineRule="auto"/>
              <w:rPr>
                <w:rFonts w:ascii="Calibri" w:eastAsia="Calibri" w:hAnsi="Calibri" w:cs="Calibri"/>
                <w:kern w:val="2"/>
                <w:sz w:val="22"/>
                <w:szCs w:val="22"/>
                <w:lang w:val="en-NZ"/>
                <w14:ligatures w14:val="standardContextual"/>
              </w:rPr>
            </w:pPr>
            <w:r w:rsidRPr="00670053">
              <w:rPr>
                <w:rFonts w:ascii="Calibri" w:eastAsia="Calibri" w:hAnsi="Calibri" w:cs="Calibri"/>
                <w:kern w:val="2"/>
                <w:sz w:val="22"/>
                <w:szCs w:val="22"/>
                <w:lang w:val="en-NZ"/>
                <w14:ligatures w14:val="standardContextual"/>
              </w:rPr>
              <w:t>Undertake a literature review on recent global, regional and local evidence in the field of SRH and national policy and programmatic developments/issues that have a bearing on SRH in Cook Islands</w:t>
            </w:r>
          </w:p>
        </w:tc>
      </w:tr>
      <w:tr w:rsidR="00670053" w:rsidRPr="00670053" w14:paraId="0828EBFA" w14:textId="77777777" w:rsidTr="00FF4913">
        <w:tc>
          <w:tcPr>
            <w:tcW w:w="8363" w:type="dxa"/>
          </w:tcPr>
          <w:p w14:paraId="7FD77824" w14:textId="77777777" w:rsidR="00670053" w:rsidRPr="00670053" w:rsidRDefault="00670053" w:rsidP="00670053">
            <w:pPr>
              <w:numPr>
                <w:ilvl w:val="0"/>
                <w:numId w:val="14"/>
              </w:numPr>
              <w:spacing w:after="160" w:line="259" w:lineRule="auto"/>
              <w:rPr>
                <w:rFonts w:ascii="Calibri" w:eastAsia="Calibri" w:hAnsi="Calibri" w:cs="Calibri"/>
                <w:kern w:val="2"/>
                <w:sz w:val="22"/>
                <w:szCs w:val="22"/>
                <w:lang w:val="en-NZ"/>
                <w14:ligatures w14:val="standardContextual"/>
              </w:rPr>
            </w:pPr>
            <w:r w:rsidRPr="00670053">
              <w:rPr>
                <w:rFonts w:ascii="Calibri" w:eastAsia="Calibri" w:hAnsi="Calibri" w:cs="Calibri"/>
                <w:kern w:val="2"/>
                <w:sz w:val="22"/>
                <w:szCs w:val="22"/>
                <w:lang w:val="en-NZ"/>
                <w14:ligatures w14:val="standardContextual"/>
              </w:rPr>
              <w:t>Undertake consultations and key informant discussions with stakeholders in Cook Islands to get information on implementation of the policy and to feed into the draft policy, strategy and implementation plan document</w:t>
            </w:r>
          </w:p>
        </w:tc>
      </w:tr>
      <w:tr w:rsidR="00670053" w:rsidRPr="00670053" w14:paraId="603005A9" w14:textId="77777777" w:rsidTr="00FF4913">
        <w:tc>
          <w:tcPr>
            <w:tcW w:w="8363" w:type="dxa"/>
          </w:tcPr>
          <w:p w14:paraId="24F182B4" w14:textId="77777777" w:rsidR="00670053" w:rsidRPr="00670053" w:rsidRDefault="00670053" w:rsidP="00670053">
            <w:pPr>
              <w:numPr>
                <w:ilvl w:val="0"/>
                <w:numId w:val="14"/>
              </w:numPr>
              <w:spacing w:after="160" w:line="259" w:lineRule="auto"/>
              <w:rPr>
                <w:rFonts w:ascii="Calibri" w:eastAsia="Calibri" w:hAnsi="Calibri" w:cs="Calibri"/>
                <w:kern w:val="2"/>
                <w:sz w:val="22"/>
                <w:szCs w:val="22"/>
                <w:lang w:val="en-NZ"/>
                <w14:ligatures w14:val="standardContextual"/>
              </w:rPr>
            </w:pPr>
            <w:r w:rsidRPr="00670053">
              <w:rPr>
                <w:rFonts w:ascii="Calibri" w:eastAsia="Calibri" w:hAnsi="Calibri" w:cs="Calibri"/>
                <w:kern w:val="2"/>
                <w:sz w:val="22"/>
                <w:szCs w:val="22"/>
                <w:lang w:val="en-NZ"/>
                <w14:ligatures w14:val="standardContextual"/>
              </w:rPr>
              <w:t>Facilitate a stakeholders’ consultation meeting to validate preliminary findings and solicit inputs for the development of the draft policy, strategy and implementation plan for Cook Islands</w:t>
            </w:r>
          </w:p>
        </w:tc>
      </w:tr>
      <w:tr w:rsidR="00670053" w:rsidRPr="00670053" w14:paraId="6FBB7368" w14:textId="77777777" w:rsidTr="00FF4913">
        <w:tc>
          <w:tcPr>
            <w:tcW w:w="8363" w:type="dxa"/>
          </w:tcPr>
          <w:p w14:paraId="2D560F2B" w14:textId="77777777" w:rsidR="00670053" w:rsidRPr="00670053" w:rsidRDefault="00670053" w:rsidP="00670053">
            <w:pPr>
              <w:numPr>
                <w:ilvl w:val="0"/>
                <w:numId w:val="14"/>
              </w:numPr>
              <w:spacing w:after="160" w:line="259" w:lineRule="auto"/>
              <w:rPr>
                <w:rFonts w:ascii="Calibri" w:eastAsia="Calibri" w:hAnsi="Calibri" w:cs="Calibri"/>
                <w:kern w:val="2"/>
                <w:sz w:val="22"/>
                <w:szCs w:val="22"/>
                <w:lang w:val="en-FJ"/>
                <w14:ligatures w14:val="standardContextual"/>
              </w:rPr>
            </w:pPr>
            <w:r w:rsidRPr="00670053">
              <w:rPr>
                <w:rFonts w:ascii="Calibri" w:eastAsia="Calibri" w:hAnsi="Calibri" w:cs="Calibri"/>
                <w:kern w:val="2"/>
                <w:sz w:val="22"/>
                <w:szCs w:val="22"/>
                <w:lang w:val="en-FJ"/>
                <w14:ligatures w14:val="standardContextual"/>
              </w:rPr>
              <w:t xml:space="preserve">Draft updated comprehensive </w:t>
            </w:r>
            <w:r w:rsidRPr="00670053">
              <w:rPr>
                <w:rFonts w:ascii="Calibri" w:eastAsia="Calibri" w:hAnsi="Calibri" w:cs="Calibri"/>
                <w:kern w:val="2"/>
                <w:sz w:val="22"/>
                <w:szCs w:val="22"/>
                <w:lang w:val="en-GB"/>
                <w14:ligatures w14:val="standardContextual"/>
              </w:rPr>
              <w:t xml:space="preserve">SRH policy for Cook Islands along with strategy and </w:t>
            </w:r>
            <w:r w:rsidRPr="00670053">
              <w:rPr>
                <w:rFonts w:ascii="Calibri" w:eastAsia="Calibri" w:hAnsi="Calibri" w:cs="Calibri"/>
                <w:kern w:val="2"/>
                <w:sz w:val="22"/>
                <w:szCs w:val="22"/>
                <w:lang w:val="en-FJ"/>
                <w14:ligatures w14:val="standardContextual"/>
              </w:rPr>
              <w:t>implementation plans with clearly defined targets and time frame which will include</w:t>
            </w:r>
            <w:r w:rsidRPr="00670053">
              <w:rPr>
                <w:rFonts w:ascii="Calibri" w:eastAsia="Calibri" w:hAnsi="Calibri" w:cs="Calibri"/>
                <w:b/>
                <w:kern w:val="2"/>
                <w:sz w:val="22"/>
                <w:szCs w:val="22"/>
                <w:lang w:val="en-FJ"/>
                <w14:ligatures w14:val="standardContextual"/>
              </w:rPr>
              <w:t xml:space="preserve">: </w:t>
            </w:r>
          </w:p>
          <w:p w14:paraId="5990B83D" w14:textId="6A2C4F2F" w:rsidR="00670053" w:rsidRPr="00670053" w:rsidRDefault="00670053" w:rsidP="00670053">
            <w:pPr>
              <w:numPr>
                <w:ilvl w:val="1"/>
                <w:numId w:val="15"/>
              </w:numPr>
              <w:spacing w:after="160" w:line="259" w:lineRule="auto"/>
              <w:ind w:left="746"/>
              <w:rPr>
                <w:rFonts w:ascii="Calibri" w:eastAsia="Calibri" w:hAnsi="Calibri" w:cs="Calibri"/>
                <w:kern w:val="2"/>
                <w:sz w:val="22"/>
                <w:szCs w:val="22"/>
                <w:lang w:val="en-FJ"/>
                <w14:ligatures w14:val="standardContextual"/>
              </w:rPr>
            </w:pPr>
            <w:r w:rsidRPr="00670053">
              <w:rPr>
                <w:rFonts w:ascii="Calibri" w:eastAsia="Calibri" w:hAnsi="Calibri" w:cs="Calibri"/>
                <w:kern w:val="2"/>
                <w:sz w:val="22"/>
                <w:szCs w:val="22"/>
                <w:lang w:val="en-FJ"/>
                <w14:ligatures w14:val="standardContextual"/>
              </w:rPr>
              <w:t xml:space="preserve">Specific and clear goals, objectives and expected outcomes. </w:t>
            </w:r>
          </w:p>
          <w:p w14:paraId="1FF8F146" w14:textId="59E2D235" w:rsidR="00670053" w:rsidRPr="00670053" w:rsidRDefault="00670053" w:rsidP="00670053">
            <w:pPr>
              <w:numPr>
                <w:ilvl w:val="1"/>
                <w:numId w:val="15"/>
              </w:numPr>
              <w:spacing w:after="160" w:line="259" w:lineRule="auto"/>
              <w:ind w:left="746"/>
              <w:rPr>
                <w:rFonts w:ascii="Calibri" w:eastAsia="Calibri" w:hAnsi="Calibri" w:cs="Calibri"/>
                <w:kern w:val="2"/>
                <w:sz w:val="22"/>
                <w:szCs w:val="22"/>
                <w:lang w:val="en-FJ"/>
                <w14:ligatures w14:val="standardContextual"/>
              </w:rPr>
            </w:pPr>
            <w:r w:rsidRPr="00670053">
              <w:rPr>
                <w:rFonts w:ascii="Calibri" w:eastAsia="Calibri" w:hAnsi="Calibri" w:cs="Calibri"/>
                <w:kern w:val="2"/>
                <w:sz w:val="22"/>
                <w:szCs w:val="22"/>
                <w:lang w:val="en-FJ"/>
                <w14:ligatures w14:val="standardContextual"/>
              </w:rPr>
              <w:t xml:space="preserve">A wide range of universal and targeted actions based on most recent evidence particularly evidence-based interventions of the Global strategy for Women’s, Children’s and Adolescents’’ </w:t>
            </w:r>
            <w:proofErr w:type="gramStart"/>
            <w:r w:rsidRPr="00670053">
              <w:rPr>
                <w:rFonts w:ascii="Calibri" w:eastAsia="Calibri" w:hAnsi="Calibri" w:cs="Calibri"/>
                <w:kern w:val="2"/>
                <w:sz w:val="22"/>
                <w:szCs w:val="22"/>
                <w:lang w:val="en-FJ"/>
                <w14:ligatures w14:val="standardContextual"/>
              </w:rPr>
              <w:t>Health;</w:t>
            </w:r>
            <w:proofErr w:type="gramEnd"/>
            <w:r w:rsidRPr="00670053">
              <w:rPr>
                <w:rFonts w:ascii="Calibri" w:eastAsia="Calibri" w:hAnsi="Calibri" w:cs="Calibri"/>
                <w:kern w:val="2"/>
                <w:sz w:val="22"/>
                <w:szCs w:val="22"/>
                <w:lang w:val="en-FJ"/>
                <w14:ligatures w14:val="standardContextual"/>
              </w:rPr>
              <w:t xml:space="preserve"> </w:t>
            </w:r>
          </w:p>
          <w:p w14:paraId="2C4CE099" w14:textId="77777777" w:rsidR="00670053" w:rsidRPr="00670053" w:rsidRDefault="00670053" w:rsidP="00670053">
            <w:pPr>
              <w:numPr>
                <w:ilvl w:val="1"/>
                <w:numId w:val="15"/>
              </w:numPr>
              <w:spacing w:after="160" w:line="259" w:lineRule="auto"/>
              <w:ind w:left="746"/>
              <w:rPr>
                <w:rFonts w:ascii="Calibri" w:eastAsia="Calibri" w:hAnsi="Calibri" w:cs="Calibri"/>
                <w:kern w:val="2"/>
                <w:sz w:val="22"/>
                <w:szCs w:val="22"/>
                <w:lang w:val="en-FJ"/>
                <w14:ligatures w14:val="standardContextual"/>
              </w:rPr>
            </w:pPr>
            <w:r w:rsidRPr="00670053">
              <w:rPr>
                <w:rFonts w:ascii="Calibri" w:eastAsia="Calibri" w:hAnsi="Calibri" w:cs="Calibri"/>
                <w:kern w:val="2"/>
                <w:sz w:val="22"/>
                <w:szCs w:val="22"/>
                <w:lang w:val="en-FJ"/>
                <w14:ligatures w14:val="standardContextual"/>
              </w:rPr>
              <w:t>A sustainability plan for contraceptives procurement</w:t>
            </w:r>
          </w:p>
          <w:p w14:paraId="1C512314" w14:textId="77777777" w:rsidR="00670053" w:rsidRPr="00670053" w:rsidRDefault="00670053" w:rsidP="00670053">
            <w:pPr>
              <w:numPr>
                <w:ilvl w:val="1"/>
                <w:numId w:val="15"/>
              </w:numPr>
              <w:spacing w:after="160" w:line="259" w:lineRule="auto"/>
              <w:ind w:left="746"/>
              <w:rPr>
                <w:rFonts w:ascii="Calibri" w:eastAsia="Calibri" w:hAnsi="Calibri" w:cs="Calibri"/>
                <w:kern w:val="2"/>
                <w:sz w:val="22"/>
                <w:szCs w:val="22"/>
                <w:lang w:val="en-FJ"/>
                <w14:ligatures w14:val="standardContextual"/>
              </w:rPr>
            </w:pPr>
            <w:r w:rsidRPr="00670053">
              <w:rPr>
                <w:rFonts w:ascii="Calibri" w:eastAsia="Calibri" w:hAnsi="Calibri" w:cs="Calibri"/>
                <w:kern w:val="2"/>
                <w:sz w:val="22"/>
                <w:szCs w:val="22"/>
                <w:lang w:val="en-FJ"/>
                <w14:ligatures w14:val="standardContextual"/>
              </w:rPr>
              <w:t>Monitoring and evaluation plan identifying clear and measurable indicators in line with National Development Plans, SDG and Healthy Islands Monitoring Framework indicators, baseline and target values, sources of information, and assessment timeframe</w:t>
            </w:r>
            <w:r w:rsidRPr="00670053">
              <w:rPr>
                <w:rFonts w:ascii="Calibri" w:eastAsia="Calibri" w:hAnsi="Calibri" w:cs="Calibri"/>
                <w:b/>
                <w:kern w:val="2"/>
                <w:sz w:val="22"/>
                <w:szCs w:val="22"/>
                <w:lang w:val="en-FJ"/>
                <w14:ligatures w14:val="standardContextual"/>
              </w:rPr>
              <w:t xml:space="preserve"> </w:t>
            </w:r>
          </w:p>
        </w:tc>
      </w:tr>
      <w:tr w:rsidR="00670053" w:rsidRPr="00670053" w14:paraId="19493507" w14:textId="77777777" w:rsidTr="00FF4913">
        <w:tc>
          <w:tcPr>
            <w:tcW w:w="8363" w:type="dxa"/>
          </w:tcPr>
          <w:p w14:paraId="05473F04" w14:textId="77777777" w:rsidR="00670053" w:rsidRPr="00670053" w:rsidRDefault="00670053" w:rsidP="00670053">
            <w:pPr>
              <w:numPr>
                <w:ilvl w:val="0"/>
                <w:numId w:val="14"/>
              </w:numPr>
              <w:spacing w:after="160" w:line="259" w:lineRule="auto"/>
              <w:rPr>
                <w:rFonts w:ascii="Calibri" w:eastAsia="Calibri" w:hAnsi="Calibri" w:cs="Calibri"/>
                <w:kern w:val="2"/>
                <w:sz w:val="22"/>
                <w:szCs w:val="22"/>
                <w:lang w:val="en-NZ"/>
                <w14:ligatures w14:val="standardContextual"/>
              </w:rPr>
            </w:pPr>
            <w:r w:rsidRPr="00670053">
              <w:rPr>
                <w:rFonts w:ascii="Calibri" w:eastAsia="Calibri" w:hAnsi="Calibri" w:cs="Calibri"/>
                <w:kern w:val="2"/>
                <w:sz w:val="22"/>
                <w:szCs w:val="22"/>
                <w:lang w:val="en-FJ"/>
                <w14:ligatures w14:val="standardContextual"/>
              </w:rPr>
              <w:t xml:space="preserve">Lead validation of the draft policy, strategy and implementation plan to get stakeholders’ inputs </w:t>
            </w:r>
          </w:p>
        </w:tc>
      </w:tr>
      <w:tr w:rsidR="00670053" w:rsidRPr="00670053" w14:paraId="6BF4054E" w14:textId="77777777" w:rsidTr="00FF4913">
        <w:trPr>
          <w:trHeight w:val="820"/>
        </w:trPr>
        <w:tc>
          <w:tcPr>
            <w:tcW w:w="8363" w:type="dxa"/>
          </w:tcPr>
          <w:p w14:paraId="28840657" w14:textId="77777777" w:rsidR="00670053" w:rsidRPr="00670053" w:rsidRDefault="00670053" w:rsidP="00670053">
            <w:pPr>
              <w:numPr>
                <w:ilvl w:val="0"/>
                <w:numId w:val="16"/>
              </w:numPr>
              <w:spacing w:after="160" w:line="259" w:lineRule="auto"/>
              <w:rPr>
                <w:rFonts w:ascii="Calibri" w:eastAsia="Calibri" w:hAnsi="Calibri" w:cs="Calibri"/>
                <w:kern w:val="2"/>
                <w:sz w:val="22"/>
                <w:szCs w:val="22"/>
                <w:lang w:val="en-NZ"/>
                <w14:ligatures w14:val="standardContextual"/>
              </w:rPr>
            </w:pPr>
            <w:r w:rsidRPr="00670053">
              <w:rPr>
                <w:rFonts w:ascii="Calibri" w:eastAsia="Calibri" w:hAnsi="Calibri" w:cs="Calibri"/>
                <w:kern w:val="2"/>
                <w:sz w:val="22"/>
                <w:szCs w:val="22"/>
                <w:lang w:val="en-FJ"/>
                <w14:ligatures w14:val="standardContextual"/>
              </w:rPr>
              <w:lastRenderedPageBreak/>
              <w:t xml:space="preserve">Update the draft </w:t>
            </w:r>
            <w:r w:rsidRPr="00670053">
              <w:rPr>
                <w:rFonts w:ascii="Calibri" w:eastAsia="Calibri" w:hAnsi="Calibri" w:cs="Calibri"/>
                <w:kern w:val="2"/>
                <w:sz w:val="22"/>
                <w:szCs w:val="22"/>
                <w:lang w:val="en-NZ"/>
                <w14:ligatures w14:val="standardContextual"/>
              </w:rPr>
              <w:t>SRH policy, strategy</w:t>
            </w:r>
            <w:r w:rsidRPr="00670053">
              <w:rPr>
                <w:rFonts w:ascii="Calibri" w:eastAsia="Calibri" w:hAnsi="Calibri" w:cs="Calibri"/>
                <w:kern w:val="2"/>
                <w:sz w:val="22"/>
                <w:szCs w:val="22"/>
                <w:lang w:val="en-FJ"/>
                <w14:ligatures w14:val="standardContextual"/>
              </w:rPr>
              <w:t xml:space="preserve"> and implementation plan based on results from the workshop and then finalize based on feedback received and submit to the Ministry of Health for endorsement.</w:t>
            </w:r>
          </w:p>
        </w:tc>
      </w:tr>
      <w:tr w:rsidR="00670053" w:rsidRPr="00670053" w14:paraId="3ED66718" w14:textId="77777777" w:rsidTr="00FF4913">
        <w:tc>
          <w:tcPr>
            <w:tcW w:w="8363" w:type="dxa"/>
          </w:tcPr>
          <w:p w14:paraId="0B7C690A" w14:textId="77777777" w:rsidR="00670053" w:rsidRPr="00670053" w:rsidRDefault="00670053" w:rsidP="00670053">
            <w:pPr>
              <w:numPr>
                <w:ilvl w:val="0"/>
                <w:numId w:val="16"/>
              </w:numPr>
              <w:spacing w:after="160" w:line="259" w:lineRule="auto"/>
              <w:rPr>
                <w:rFonts w:ascii="Calibri" w:eastAsia="Calibri" w:hAnsi="Calibri" w:cs="Calibri"/>
                <w:kern w:val="2"/>
                <w:sz w:val="22"/>
                <w:szCs w:val="22"/>
                <w:lang w:val="en-FJ"/>
                <w14:ligatures w14:val="standardContextual"/>
              </w:rPr>
            </w:pPr>
            <w:r w:rsidRPr="00670053">
              <w:rPr>
                <w:rFonts w:ascii="Calibri" w:eastAsia="Calibri" w:hAnsi="Calibri" w:cs="Calibri"/>
                <w:kern w:val="2"/>
                <w:sz w:val="22"/>
                <w:szCs w:val="22"/>
                <w:lang w:val="en-FJ"/>
                <w14:ligatures w14:val="standardContextual"/>
              </w:rPr>
              <w:t>Develop a PowerPoint presentation that will be used for dissemination of the policy, implementation plan and monitoring framework</w:t>
            </w:r>
          </w:p>
        </w:tc>
      </w:tr>
    </w:tbl>
    <w:p w14:paraId="423DE1FB" w14:textId="77777777" w:rsidR="00670053" w:rsidRPr="00670053" w:rsidRDefault="00670053" w:rsidP="00670053">
      <w:pPr>
        <w:spacing w:after="160" w:line="259" w:lineRule="auto"/>
        <w:rPr>
          <w:rFonts w:ascii="Calibri" w:eastAsia="Calibri" w:hAnsi="Calibri"/>
          <w:kern w:val="2"/>
          <w:sz w:val="22"/>
          <w:szCs w:val="22"/>
          <w:lang w:val="en-FJ"/>
          <w14:ligatures w14:val="standardContextual"/>
        </w:rPr>
      </w:pPr>
    </w:p>
    <w:p w14:paraId="5B1320FD" w14:textId="77777777" w:rsidR="00670053" w:rsidRPr="00670053" w:rsidRDefault="00670053" w:rsidP="00670053">
      <w:pPr>
        <w:numPr>
          <w:ilvl w:val="0"/>
          <w:numId w:val="10"/>
        </w:numPr>
        <w:spacing w:after="160" w:line="259" w:lineRule="auto"/>
        <w:ind w:left="426"/>
        <w:contextualSpacing/>
        <w:rPr>
          <w:rFonts w:ascii="Calibri" w:eastAsia="Calibri" w:hAnsi="Calibri"/>
          <w:b/>
          <w:bCs/>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PLACE OF PERFORMANCE</w:t>
      </w:r>
    </w:p>
    <w:p w14:paraId="07E57CB4" w14:textId="77777777" w:rsidR="00670053" w:rsidRPr="00670053" w:rsidRDefault="00670053" w:rsidP="00670053">
      <w:pPr>
        <w:spacing w:after="160" w:line="259" w:lineRule="auto"/>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The service provider is intended to travel to countries for conducting </w:t>
      </w:r>
      <w:r w:rsidRPr="00670053">
        <w:rPr>
          <w:rFonts w:ascii="Calibri" w:eastAsia="Calibri" w:hAnsi="Calibri"/>
          <w:kern w:val="2"/>
          <w:sz w:val="22"/>
          <w:szCs w:val="22"/>
          <w14:ligatures w14:val="standardContextual"/>
        </w:rPr>
        <w:t xml:space="preserve">the </w:t>
      </w:r>
      <w:r w:rsidRPr="00670053">
        <w:rPr>
          <w:rFonts w:ascii="Calibri" w:eastAsia="Calibri" w:hAnsi="Calibri"/>
          <w:kern w:val="2"/>
          <w:sz w:val="22"/>
          <w:szCs w:val="22"/>
          <w:lang w:val="en-FJ"/>
          <w14:ligatures w14:val="standardContextual"/>
        </w:rPr>
        <w:t>validation workshop</w:t>
      </w:r>
      <w:r w:rsidRPr="00670053">
        <w:rPr>
          <w:rFonts w:ascii="Calibri" w:eastAsia="Calibri" w:hAnsi="Calibri"/>
          <w:kern w:val="2"/>
          <w:sz w:val="22"/>
          <w:szCs w:val="22"/>
          <w14:ligatures w14:val="standardContextual"/>
        </w:rPr>
        <w:t>s</w:t>
      </w:r>
      <w:r w:rsidRPr="00670053">
        <w:rPr>
          <w:rFonts w:ascii="Calibri" w:eastAsia="Calibri" w:hAnsi="Calibri"/>
          <w:kern w:val="2"/>
          <w:sz w:val="22"/>
          <w:szCs w:val="22"/>
          <w:lang w:val="en-FJ"/>
          <w14:ligatures w14:val="standardContextual"/>
        </w:rPr>
        <w:t>. Final deliverable</w:t>
      </w:r>
      <w:r w:rsidRPr="00670053">
        <w:rPr>
          <w:rFonts w:ascii="Calibri" w:eastAsia="Calibri" w:hAnsi="Calibri"/>
          <w:kern w:val="2"/>
          <w:sz w:val="22"/>
          <w:szCs w:val="22"/>
          <w14:ligatures w14:val="standardContextual"/>
        </w:rPr>
        <w:t>s</w:t>
      </w:r>
      <w:r w:rsidRPr="00670053">
        <w:rPr>
          <w:rFonts w:ascii="Calibri" w:eastAsia="Calibri" w:hAnsi="Calibri"/>
          <w:kern w:val="2"/>
          <w:sz w:val="22"/>
          <w:szCs w:val="22"/>
          <w:lang w:val="en-FJ"/>
          <w14:ligatures w14:val="standardContextual"/>
        </w:rPr>
        <w:t xml:space="preserve"> </w:t>
      </w:r>
      <w:r w:rsidRPr="00670053">
        <w:rPr>
          <w:rFonts w:ascii="Calibri" w:eastAsia="Calibri" w:hAnsi="Calibri"/>
          <w:kern w:val="2"/>
          <w:sz w:val="22"/>
          <w:szCs w:val="22"/>
          <w14:ligatures w14:val="standardContextual"/>
        </w:rPr>
        <w:t xml:space="preserve">are </w:t>
      </w:r>
      <w:r w:rsidRPr="00670053">
        <w:rPr>
          <w:rFonts w:ascii="Calibri" w:eastAsia="Calibri" w:hAnsi="Calibri"/>
          <w:kern w:val="2"/>
          <w:sz w:val="22"/>
          <w:szCs w:val="22"/>
          <w:lang w:val="en-FJ"/>
          <w14:ligatures w14:val="standardContextual"/>
        </w:rPr>
        <w:t xml:space="preserve">intended to be delivered remotely.  The travel costs will need to be included in the proposal. </w:t>
      </w:r>
    </w:p>
    <w:p w14:paraId="016C5C38" w14:textId="77777777" w:rsidR="00670053" w:rsidRPr="00670053" w:rsidRDefault="00670053" w:rsidP="00670053">
      <w:pPr>
        <w:numPr>
          <w:ilvl w:val="0"/>
          <w:numId w:val="10"/>
        </w:numPr>
        <w:spacing w:after="160" w:line="259" w:lineRule="auto"/>
        <w:ind w:left="426" w:hanging="426"/>
        <w:contextualSpacing/>
        <w:jc w:val="both"/>
        <w:rPr>
          <w:rFonts w:ascii="Calibri" w:eastAsia="Calibri" w:hAnsi="Calibri"/>
          <w:b/>
          <w:bCs/>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TIMELINES</w:t>
      </w:r>
    </w:p>
    <w:p w14:paraId="351A81DF" w14:textId="77777777" w:rsidR="00670053" w:rsidRPr="00670053" w:rsidRDefault="00670053" w:rsidP="00670053">
      <w:pPr>
        <w:spacing w:after="160" w:line="259" w:lineRule="auto"/>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15 Nov 2024 to 30 Oct 2025</w:t>
      </w:r>
    </w:p>
    <w:p w14:paraId="2C2779B4" w14:textId="77777777" w:rsidR="00670053" w:rsidRPr="00670053" w:rsidRDefault="00670053" w:rsidP="00670053">
      <w:pPr>
        <w:numPr>
          <w:ilvl w:val="0"/>
          <w:numId w:val="10"/>
        </w:numPr>
        <w:spacing w:after="160" w:line="259" w:lineRule="auto"/>
        <w:ind w:left="426" w:hanging="426"/>
        <w:contextualSpacing/>
        <w:rPr>
          <w:rFonts w:ascii="Calibri" w:eastAsia="Calibri" w:hAnsi="Calibri"/>
          <w:b/>
          <w:bCs/>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REPORTING REQUIREMENTS</w:t>
      </w:r>
    </w:p>
    <w:p w14:paraId="0174B6ED" w14:textId="77777777" w:rsidR="00670053" w:rsidRPr="00670053" w:rsidRDefault="00670053" w:rsidP="00670053">
      <w:pPr>
        <w:spacing w:after="160" w:line="259" w:lineRule="auto"/>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The project coordinator of the selected contractor will be expected to provide an updated status on a fortnightly basis. Formal reporting (the final governance document and presentation) is expected upon completion of the contract. Additional reporting activities may be requested by UNFPA Pacific or initiated by the project coordinator on a need basis.</w:t>
      </w:r>
    </w:p>
    <w:p w14:paraId="3BD4C575" w14:textId="77777777" w:rsidR="00670053" w:rsidRPr="00670053" w:rsidRDefault="00670053" w:rsidP="00670053">
      <w:pPr>
        <w:numPr>
          <w:ilvl w:val="0"/>
          <w:numId w:val="10"/>
        </w:numPr>
        <w:spacing w:after="160" w:line="259" w:lineRule="auto"/>
        <w:ind w:left="426" w:hanging="426"/>
        <w:contextualSpacing/>
        <w:rPr>
          <w:rFonts w:ascii="Calibri" w:eastAsia="Calibri" w:hAnsi="Calibri"/>
          <w:b/>
          <w:bCs/>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PERFORMANCE MONITORING</w:t>
      </w:r>
    </w:p>
    <w:p w14:paraId="6CA7E973" w14:textId="77777777" w:rsidR="00670053" w:rsidRPr="00670053" w:rsidRDefault="00670053" w:rsidP="00670053">
      <w:pPr>
        <w:spacing w:after="160" w:line="259" w:lineRule="auto"/>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The Contractor will be evaluated on:</w:t>
      </w:r>
    </w:p>
    <w:p w14:paraId="00B3D9B7" w14:textId="5A22FA6A" w:rsidR="00670053" w:rsidRPr="00670053" w:rsidRDefault="00670053" w:rsidP="00670053">
      <w:pPr>
        <w:numPr>
          <w:ilvl w:val="0"/>
          <w:numId w:val="11"/>
        </w:numPr>
        <w:spacing w:after="160" w:line="259" w:lineRule="auto"/>
        <w:ind w:left="851" w:hanging="437"/>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their capacity to deliver products of an optimal technical quality within the agreed </w:t>
      </w:r>
      <w:proofErr w:type="gramStart"/>
      <w:r w:rsidRPr="00670053">
        <w:rPr>
          <w:rFonts w:ascii="Calibri" w:eastAsia="Calibri" w:hAnsi="Calibri"/>
          <w:kern w:val="2"/>
          <w:sz w:val="22"/>
          <w:szCs w:val="22"/>
          <w:lang w:val="en-FJ"/>
          <w14:ligatures w14:val="standardContextual"/>
        </w:rPr>
        <w:t>timelines;</w:t>
      </w:r>
      <w:proofErr w:type="gramEnd"/>
    </w:p>
    <w:p w14:paraId="0EB3FB8E" w14:textId="77777777" w:rsidR="00670053" w:rsidRPr="00670053" w:rsidRDefault="00670053" w:rsidP="00670053">
      <w:pPr>
        <w:numPr>
          <w:ilvl w:val="0"/>
          <w:numId w:val="9"/>
        </w:numPr>
        <w:spacing w:after="160" w:line="259" w:lineRule="auto"/>
        <w:ind w:left="851" w:hanging="425"/>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the control of the </w:t>
      </w:r>
      <w:proofErr w:type="gramStart"/>
      <w:r w:rsidRPr="00670053">
        <w:rPr>
          <w:rFonts w:ascii="Calibri" w:eastAsia="Calibri" w:hAnsi="Calibri"/>
          <w:kern w:val="2"/>
          <w:sz w:val="22"/>
          <w:szCs w:val="22"/>
          <w:lang w:val="en-FJ"/>
          <w14:ligatures w14:val="standardContextual"/>
        </w:rPr>
        <w:t>costs</w:t>
      </w:r>
      <w:r w:rsidRPr="00670053">
        <w:rPr>
          <w:rFonts w:ascii="Calibri" w:eastAsia="Calibri" w:hAnsi="Calibri"/>
          <w:kern w:val="2"/>
          <w:sz w:val="22"/>
          <w:szCs w:val="22"/>
          <w14:ligatures w14:val="standardContextual"/>
        </w:rPr>
        <w:t>;</w:t>
      </w:r>
      <w:proofErr w:type="gramEnd"/>
    </w:p>
    <w:p w14:paraId="29C6214C" w14:textId="77777777" w:rsidR="00670053" w:rsidRPr="00670053" w:rsidRDefault="00670053" w:rsidP="00670053">
      <w:pPr>
        <w:numPr>
          <w:ilvl w:val="0"/>
          <w:numId w:val="9"/>
        </w:numPr>
        <w:spacing w:after="160" w:line="259" w:lineRule="auto"/>
        <w:ind w:left="851" w:hanging="425"/>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their proper and smooth project management (including communication with the Technical Officer, the Project Lead and any other stakeholder</w:t>
      </w:r>
      <w:proofErr w:type="gramStart"/>
      <w:r w:rsidRPr="00670053">
        <w:rPr>
          <w:rFonts w:ascii="Calibri" w:eastAsia="Calibri" w:hAnsi="Calibri"/>
          <w:kern w:val="2"/>
          <w:sz w:val="22"/>
          <w:szCs w:val="22"/>
          <w:lang w:val="en-FJ"/>
          <w14:ligatures w14:val="standardContextual"/>
        </w:rPr>
        <w:t>);</w:t>
      </w:r>
      <w:proofErr w:type="gramEnd"/>
      <w:r w:rsidRPr="00670053">
        <w:rPr>
          <w:rFonts w:ascii="Calibri" w:eastAsia="Calibri" w:hAnsi="Calibri"/>
          <w:kern w:val="2"/>
          <w:sz w:val="22"/>
          <w:szCs w:val="22"/>
          <w:lang w:val="en-FJ"/>
          <w14:ligatures w14:val="standardContextual"/>
        </w:rPr>
        <w:t xml:space="preserve"> </w:t>
      </w:r>
    </w:p>
    <w:p w14:paraId="30F8341E" w14:textId="77777777" w:rsidR="00670053" w:rsidRPr="00670053" w:rsidRDefault="00670053" w:rsidP="00670053">
      <w:pPr>
        <w:numPr>
          <w:ilvl w:val="0"/>
          <w:numId w:val="9"/>
        </w:numPr>
        <w:spacing w:after="160" w:line="259" w:lineRule="auto"/>
        <w:ind w:left="851" w:hanging="425"/>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their service orientation and responsiveness to </w:t>
      </w:r>
      <w:r w:rsidRPr="00670053">
        <w:rPr>
          <w:rFonts w:ascii="Calibri" w:eastAsia="Calibri" w:hAnsi="Calibri"/>
          <w:kern w:val="2"/>
          <w:sz w:val="22"/>
          <w:szCs w:val="22"/>
          <w14:ligatures w14:val="standardContextual"/>
        </w:rPr>
        <w:t xml:space="preserve">UNFPA’s </w:t>
      </w:r>
      <w:r w:rsidRPr="00670053">
        <w:rPr>
          <w:rFonts w:ascii="Calibri" w:eastAsia="Calibri" w:hAnsi="Calibri"/>
          <w:kern w:val="2"/>
          <w:sz w:val="22"/>
          <w:szCs w:val="22"/>
          <w:lang w:val="en-FJ"/>
          <w14:ligatures w14:val="standardContextual"/>
        </w:rPr>
        <w:t>needs and expectations.</w:t>
      </w:r>
    </w:p>
    <w:p w14:paraId="3CF43A61" w14:textId="77777777" w:rsidR="00670053" w:rsidRPr="00670053" w:rsidRDefault="00670053" w:rsidP="00670053">
      <w:pPr>
        <w:spacing w:before="240" w:after="160" w:line="259" w:lineRule="auto"/>
        <w:ind w:left="426"/>
        <w:contextualSpacing/>
        <w:rPr>
          <w:rFonts w:ascii="Calibri" w:eastAsia="Calibri" w:hAnsi="Calibri"/>
          <w:b/>
          <w:bCs/>
          <w:kern w:val="2"/>
          <w:sz w:val="22"/>
          <w:szCs w:val="22"/>
          <w:lang w:val="en-FJ"/>
          <w14:ligatures w14:val="standardContextual"/>
        </w:rPr>
      </w:pPr>
    </w:p>
    <w:p w14:paraId="00706469" w14:textId="77777777" w:rsidR="00670053" w:rsidRPr="00670053" w:rsidRDefault="00670053" w:rsidP="00670053">
      <w:pPr>
        <w:numPr>
          <w:ilvl w:val="0"/>
          <w:numId w:val="10"/>
        </w:numPr>
        <w:spacing w:before="240" w:after="160" w:line="259" w:lineRule="auto"/>
        <w:ind w:left="426"/>
        <w:contextualSpacing/>
        <w:rPr>
          <w:rFonts w:ascii="Calibri" w:eastAsia="Calibri" w:hAnsi="Calibri"/>
          <w:b/>
          <w:bCs/>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CHARACTERISTICS OF THE SERVICE PROVIDER</w:t>
      </w:r>
    </w:p>
    <w:p w14:paraId="72C8BEBF" w14:textId="77777777" w:rsidR="00670053" w:rsidRPr="00670053" w:rsidRDefault="00670053" w:rsidP="00670053">
      <w:pPr>
        <w:numPr>
          <w:ilvl w:val="0"/>
          <w:numId w:val="12"/>
        </w:numPr>
        <w:spacing w:after="160" w:line="259" w:lineRule="auto"/>
        <w:ind w:left="426" w:hanging="295"/>
        <w:contextualSpacing/>
        <w:rPr>
          <w:rFonts w:ascii="Calibri" w:eastAsia="Calibri" w:hAnsi="Calibri"/>
          <w:b/>
          <w:bCs/>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Status</w:t>
      </w:r>
    </w:p>
    <w:p w14:paraId="1A4AA4D8" w14:textId="77777777" w:rsidR="00670053" w:rsidRPr="00670053" w:rsidRDefault="00670053" w:rsidP="00670053">
      <w:pPr>
        <w:spacing w:after="160" w:line="259" w:lineRule="auto"/>
        <w:ind w:left="426"/>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The Contractor shall be a </w:t>
      </w:r>
      <w:r w:rsidRPr="00670053">
        <w:rPr>
          <w:rFonts w:ascii="Calibri" w:eastAsia="Calibri" w:hAnsi="Calibri"/>
          <w:kern w:val="2"/>
          <w:sz w:val="22"/>
          <w:szCs w:val="22"/>
          <w14:ligatures w14:val="standardContextual"/>
        </w:rPr>
        <w:t xml:space="preserve">nonprofit </w:t>
      </w:r>
      <w:r w:rsidRPr="00670053">
        <w:rPr>
          <w:rFonts w:ascii="Calibri" w:eastAsia="Calibri" w:hAnsi="Calibri"/>
          <w:kern w:val="2"/>
          <w:sz w:val="22"/>
          <w:szCs w:val="22"/>
          <w:lang w:val="en-FJ"/>
          <w14:ligatures w14:val="standardContextual"/>
        </w:rPr>
        <w:t>institution operating in the field of SRHR/ maternal and newborn health/ communicable disease</w:t>
      </w:r>
      <w:r w:rsidRPr="00670053">
        <w:rPr>
          <w:rFonts w:ascii="Calibri" w:eastAsia="Calibri" w:hAnsi="Calibri"/>
          <w:kern w:val="2"/>
          <w:sz w:val="22"/>
          <w:szCs w:val="22"/>
          <w14:ligatures w14:val="standardContextual"/>
        </w:rPr>
        <w:t>/</w:t>
      </w:r>
      <w:r w:rsidRPr="00670053">
        <w:rPr>
          <w:rFonts w:ascii="Calibri" w:eastAsia="Calibri" w:hAnsi="Calibri"/>
          <w:kern w:val="2"/>
          <w:sz w:val="22"/>
          <w:szCs w:val="22"/>
          <w:lang w:val="en-FJ"/>
          <w14:ligatures w14:val="standardContextual"/>
        </w:rPr>
        <w:t xml:space="preserve">cancer control/STI with preference to those who are located within the </w:t>
      </w:r>
      <w:proofErr w:type="spellStart"/>
      <w:r w:rsidRPr="00670053">
        <w:rPr>
          <w:rFonts w:ascii="Calibri" w:eastAsia="Calibri" w:hAnsi="Calibri"/>
          <w:kern w:val="2"/>
          <w:sz w:val="22"/>
          <w:szCs w:val="22"/>
          <w:lang w:val="en-FJ"/>
          <w14:ligatures w14:val="standardContextual"/>
        </w:rPr>
        <w:t>PICs</w:t>
      </w:r>
      <w:proofErr w:type="spellEnd"/>
      <w:r w:rsidRPr="00670053">
        <w:rPr>
          <w:rFonts w:ascii="Calibri" w:eastAsia="Calibri" w:hAnsi="Calibri"/>
          <w:kern w:val="2"/>
          <w:sz w:val="22"/>
          <w:szCs w:val="22"/>
          <w:lang w:val="en-FJ"/>
          <w14:ligatures w14:val="standardContextual"/>
        </w:rPr>
        <w:t xml:space="preserve"> or partnered with local PIC agencies.</w:t>
      </w:r>
    </w:p>
    <w:p w14:paraId="3CA2B06F" w14:textId="77777777" w:rsidR="00670053" w:rsidRPr="00670053" w:rsidRDefault="00670053" w:rsidP="00670053">
      <w:pPr>
        <w:numPr>
          <w:ilvl w:val="0"/>
          <w:numId w:val="12"/>
        </w:numPr>
        <w:spacing w:after="160" w:line="259" w:lineRule="auto"/>
        <w:ind w:left="426" w:hanging="295"/>
        <w:contextualSpacing/>
        <w:jc w:val="both"/>
        <w:rPr>
          <w:rFonts w:ascii="Calibri" w:eastAsia="Calibri" w:hAnsi="Calibri"/>
          <w:b/>
          <w:bCs/>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Accreditations</w:t>
      </w:r>
    </w:p>
    <w:p w14:paraId="4857747B" w14:textId="77777777" w:rsidR="00670053" w:rsidRPr="00670053" w:rsidRDefault="00670053" w:rsidP="00670053">
      <w:pPr>
        <w:spacing w:after="160" w:line="259" w:lineRule="auto"/>
        <w:ind w:left="426"/>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An accreditation or an on-going accreditation process by a certified accreditation body</w:t>
      </w:r>
      <w:r w:rsidRPr="00670053">
        <w:rPr>
          <w:rFonts w:ascii="Calibri" w:eastAsia="Calibri" w:hAnsi="Calibri"/>
          <w:kern w:val="2"/>
          <w:sz w:val="22"/>
          <w:szCs w:val="22"/>
          <w14:ligatures w14:val="standardContextual"/>
        </w:rPr>
        <w:t xml:space="preserve"> </w:t>
      </w:r>
      <w:r w:rsidRPr="00670053">
        <w:rPr>
          <w:rFonts w:ascii="Calibri" w:eastAsia="Calibri" w:hAnsi="Calibri"/>
          <w:kern w:val="2"/>
          <w:sz w:val="22"/>
          <w:szCs w:val="22"/>
          <w:lang w:val="en-FJ"/>
          <w14:ligatures w14:val="standardContextual"/>
        </w:rPr>
        <w:t>would be an asset (desirable).</w:t>
      </w:r>
    </w:p>
    <w:p w14:paraId="5E1C6A93" w14:textId="77777777" w:rsidR="00670053" w:rsidRPr="00670053" w:rsidRDefault="00670053" w:rsidP="00670053">
      <w:pPr>
        <w:numPr>
          <w:ilvl w:val="0"/>
          <w:numId w:val="12"/>
        </w:numPr>
        <w:spacing w:after="160" w:line="259" w:lineRule="auto"/>
        <w:ind w:left="426" w:hanging="295"/>
        <w:contextualSpacing/>
        <w:jc w:val="both"/>
        <w:rPr>
          <w:rFonts w:ascii="Calibri" w:eastAsia="Calibri" w:hAnsi="Calibri"/>
          <w:b/>
          <w:bCs/>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Previous experience</w:t>
      </w:r>
    </w:p>
    <w:p w14:paraId="033165B8" w14:textId="77777777" w:rsidR="00670053" w:rsidRPr="00670053" w:rsidRDefault="00670053" w:rsidP="00670053">
      <w:pPr>
        <w:spacing w:after="160" w:line="259" w:lineRule="auto"/>
        <w:ind w:left="426"/>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Mandatory:</w:t>
      </w:r>
    </w:p>
    <w:p w14:paraId="1917EEEE" w14:textId="77777777" w:rsidR="00670053" w:rsidRPr="00670053" w:rsidRDefault="00670053" w:rsidP="00670053">
      <w:pPr>
        <w:numPr>
          <w:ilvl w:val="0"/>
          <w:numId w:val="9"/>
        </w:numPr>
        <w:spacing w:after="160" w:line="259" w:lineRule="auto"/>
        <w:ind w:left="851" w:hanging="491"/>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Proven experience in the field of </w:t>
      </w:r>
      <w:r w:rsidRPr="00670053">
        <w:rPr>
          <w:rFonts w:ascii="Calibri" w:eastAsia="Calibri" w:hAnsi="Calibri"/>
          <w:kern w:val="2"/>
          <w:sz w:val="22"/>
          <w:szCs w:val="22"/>
          <w14:ligatures w14:val="standardContextual"/>
        </w:rPr>
        <w:t>SRHR</w:t>
      </w:r>
      <w:r w:rsidRPr="00670053">
        <w:rPr>
          <w:rFonts w:ascii="Calibri" w:eastAsia="Calibri" w:hAnsi="Calibri"/>
          <w:kern w:val="2"/>
          <w:sz w:val="22"/>
          <w:szCs w:val="22"/>
          <w:lang w:val="en-FJ"/>
          <w14:ligatures w14:val="standardContextual"/>
        </w:rPr>
        <w:t xml:space="preserve"> projects, especially in the Pacific islands </w:t>
      </w:r>
      <w:proofErr w:type="gramStart"/>
      <w:r w:rsidRPr="00670053">
        <w:rPr>
          <w:rFonts w:ascii="Calibri" w:eastAsia="Calibri" w:hAnsi="Calibri"/>
          <w:kern w:val="2"/>
          <w:sz w:val="22"/>
          <w:szCs w:val="22"/>
          <w:lang w:val="en-FJ"/>
          <w14:ligatures w14:val="standardContextual"/>
        </w:rPr>
        <w:t>region;</w:t>
      </w:r>
      <w:proofErr w:type="gramEnd"/>
    </w:p>
    <w:p w14:paraId="4635E4F3" w14:textId="77777777" w:rsidR="00670053" w:rsidRPr="00670053" w:rsidRDefault="00670053" w:rsidP="00670053">
      <w:pPr>
        <w:numPr>
          <w:ilvl w:val="0"/>
          <w:numId w:val="9"/>
        </w:numPr>
        <w:spacing w:after="160" w:line="259" w:lineRule="auto"/>
        <w:ind w:left="851" w:hanging="491"/>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Working in or with PIC </w:t>
      </w:r>
      <w:proofErr w:type="gramStart"/>
      <w:r w:rsidRPr="00670053">
        <w:rPr>
          <w:rFonts w:ascii="Calibri" w:eastAsia="Calibri" w:hAnsi="Calibri"/>
          <w:kern w:val="2"/>
          <w:sz w:val="22"/>
          <w:szCs w:val="22"/>
          <w:lang w:val="en-FJ"/>
          <w14:ligatures w14:val="standardContextual"/>
        </w:rPr>
        <w:t>governments;</w:t>
      </w:r>
      <w:proofErr w:type="gramEnd"/>
    </w:p>
    <w:p w14:paraId="1C9D0982" w14:textId="77777777" w:rsidR="00670053" w:rsidRPr="00670053" w:rsidRDefault="00670053" w:rsidP="00670053">
      <w:pPr>
        <w:numPr>
          <w:ilvl w:val="0"/>
          <w:numId w:val="9"/>
        </w:numPr>
        <w:spacing w:after="160" w:line="259" w:lineRule="auto"/>
        <w:ind w:left="851" w:hanging="491"/>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Managing multiple simultaneous projects and </w:t>
      </w:r>
      <w:proofErr w:type="gramStart"/>
      <w:r w:rsidRPr="00670053">
        <w:rPr>
          <w:rFonts w:ascii="Calibri" w:eastAsia="Calibri" w:hAnsi="Calibri"/>
          <w:kern w:val="2"/>
          <w:sz w:val="22"/>
          <w:szCs w:val="22"/>
          <w:lang w:val="en-FJ"/>
          <w14:ligatures w14:val="standardContextual"/>
        </w:rPr>
        <w:t>staff;</w:t>
      </w:r>
      <w:proofErr w:type="gramEnd"/>
    </w:p>
    <w:p w14:paraId="4F8281CA" w14:textId="77777777" w:rsidR="00670053" w:rsidRPr="00670053" w:rsidRDefault="00670053" w:rsidP="00670053">
      <w:pPr>
        <w:numPr>
          <w:ilvl w:val="0"/>
          <w:numId w:val="9"/>
        </w:numPr>
        <w:spacing w:after="160" w:line="259" w:lineRule="auto"/>
        <w:ind w:left="851" w:hanging="491"/>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Policy development, especially </w:t>
      </w:r>
      <w:proofErr w:type="gramStart"/>
      <w:r w:rsidRPr="00670053">
        <w:rPr>
          <w:rFonts w:ascii="Calibri" w:eastAsia="Calibri" w:hAnsi="Calibri"/>
          <w:kern w:val="2"/>
          <w:sz w:val="22"/>
          <w:szCs w:val="22"/>
          <w:lang w:val="en-FJ"/>
          <w14:ligatures w14:val="standardContextual"/>
        </w:rPr>
        <w:t>SRHR</w:t>
      </w:r>
      <w:r w:rsidRPr="00670053">
        <w:rPr>
          <w:rFonts w:ascii="Calibri" w:eastAsia="Calibri" w:hAnsi="Calibri"/>
          <w:kern w:val="2"/>
          <w:sz w:val="22"/>
          <w:szCs w:val="22"/>
          <w14:ligatures w14:val="standardContextual"/>
        </w:rPr>
        <w:t>;</w:t>
      </w:r>
      <w:proofErr w:type="gramEnd"/>
    </w:p>
    <w:p w14:paraId="5CB9F9BF" w14:textId="77777777" w:rsidR="00670053" w:rsidRPr="00670053" w:rsidRDefault="00670053" w:rsidP="00670053">
      <w:pPr>
        <w:numPr>
          <w:ilvl w:val="0"/>
          <w:numId w:val="9"/>
        </w:numPr>
        <w:spacing w:after="160" w:line="259" w:lineRule="auto"/>
        <w:ind w:left="851" w:hanging="491"/>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Previous work with </w:t>
      </w:r>
      <w:r w:rsidRPr="00670053">
        <w:rPr>
          <w:rFonts w:ascii="Calibri" w:eastAsia="Calibri" w:hAnsi="Calibri"/>
          <w:kern w:val="2"/>
          <w:sz w:val="22"/>
          <w:szCs w:val="22"/>
          <w14:ligatures w14:val="standardContextual"/>
        </w:rPr>
        <w:t>UNFPA</w:t>
      </w:r>
      <w:r w:rsidRPr="00670053">
        <w:rPr>
          <w:rFonts w:ascii="Calibri" w:eastAsia="Calibri" w:hAnsi="Calibri"/>
          <w:kern w:val="2"/>
          <w:sz w:val="22"/>
          <w:szCs w:val="22"/>
          <w:lang w:val="en-FJ"/>
          <w14:ligatures w14:val="standardContextual"/>
        </w:rPr>
        <w:t xml:space="preserve">, other international organizations and/or major institutions in the field of public health. </w:t>
      </w:r>
    </w:p>
    <w:p w14:paraId="65AF0CA5" w14:textId="0AEDA8CD" w:rsidR="00670053" w:rsidRPr="00670053" w:rsidRDefault="00670053" w:rsidP="00670053">
      <w:pPr>
        <w:spacing w:after="160" w:line="259" w:lineRule="auto"/>
        <w:ind w:left="426"/>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Desirable:</w:t>
      </w:r>
    </w:p>
    <w:p w14:paraId="0785043D" w14:textId="77777777" w:rsidR="00670053" w:rsidRPr="00670053" w:rsidRDefault="00670053" w:rsidP="00670053">
      <w:pPr>
        <w:numPr>
          <w:ilvl w:val="0"/>
          <w:numId w:val="9"/>
        </w:numPr>
        <w:spacing w:after="160" w:line="259" w:lineRule="auto"/>
        <w:ind w:left="851" w:hanging="491"/>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lastRenderedPageBreak/>
        <w:t>Based in the Pacific islands</w:t>
      </w:r>
    </w:p>
    <w:p w14:paraId="15005A06" w14:textId="77777777" w:rsidR="00670053" w:rsidRPr="00670053" w:rsidRDefault="00670053" w:rsidP="00670053">
      <w:pPr>
        <w:numPr>
          <w:ilvl w:val="0"/>
          <w:numId w:val="9"/>
        </w:numPr>
        <w:spacing w:after="160" w:line="259" w:lineRule="auto"/>
        <w:ind w:left="851" w:hanging="491"/>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Specific examples of development of SRHR policies or plans in </w:t>
      </w:r>
      <w:proofErr w:type="spellStart"/>
      <w:r w:rsidRPr="00670053">
        <w:rPr>
          <w:rFonts w:ascii="Calibri" w:eastAsia="Calibri" w:hAnsi="Calibri"/>
          <w:kern w:val="2"/>
          <w:sz w:val="22"/>
          <w:szCs w:val="22"/>
          <w:lang w:val="en-FJ"/>
          <w14:ligatures w14:val="standardContextual"/>
        </w:rPr>
        <w:t>PICs</w:t>
      </w:r>
      <w:proofErr w:type="spellEnd"/>
    </w:p>
    <w:p w14:paraId="498A650E" w14:textId="77777777" w:rsidR="00670053" w:rsidRPr="00670053" w:rsidRDefault="00670053" w:rsidP="00670053">
      <w:pPr>
        <w:numPr>
          <w:ilvl w:val="0"/>
          <w:numId w:val="9"/>
        </w:numPr>
        <w:spacing w:after="160" w:line="259" w:lineRule="auto"/>
        <w:ind w:left="851" w:hanging="491"/>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Having contact/focal persons within </w:t>
      </w:r>
      <w:proofErr w:type="spellStart"/>
      <w:r w:rsidRPr="00670053">
        <w:rPr>
          <w:rFonts w:ascii="Calibri" w:eastAsia="Calibri" w:hAnsi="Calibri"/>
          <w:kern w:val="2"/>
          <w:sz w:val="22"/>
          <w:szCs w:val="22"/>
          <w:lang w:val="en-FJ"/>
          <w14:ligatures w14:val="standardContextual"/>
        </w:rPr>
        <w:t>PICs</w:t>
      </w:r>
      <w:proofErr w:type="spellEnd"/>
    </w:p>
    <w:p w14:paraId="5D53B1DC" w14:textId="77777777" w:rsidR="00670053" w:rsidRPr="00670053" w:rsidRDefault="00670053" w:rsidP="00670053">
      <w:pPr>
        <w:numPr>
          <w:ilvl w:val="0"/>
          <w:numId w:val="9"/>
        </w:numPr>
        <w:spacing w:after="160" w:line="259" w:lineRule="auto"/>
        <w:ind w:left="851" w:hanging="49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Staffing</w:t>
      </w:r>
    </w:p>
    <w:p w14:paraId="6EDB34B6" w14:textId="6DA72F3E" w:rsidR="00670053" w:rsidRPr="00670053" w:rsidRDefault="00670053" w:rsidP="00670053">
      <w:pPr>
        <w:spacing w:after="160" w:line="259" w:lineRule="auto"/>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The selected contractor is expected to dedicate the following human resources to the project:</w:t>
      </w:r>
    </w:p>
    <w:p w14:paraId="6A822A9E" w14:textId="77777777" w:rsidR="00670053" w:rsidRPr="00670053" w:rsidRDefault="00670053" w:rsidP="00670053">
      <w:pPr>
        <w:numPr>
          <w:ilvl w:val="0"/>
          <w:numId w:val="9"/>
        </w:numPr>
        <w:spacing w:after="160" w:line="259" w:lineRule="auto"/>
        <w:ind w:left="851" w:hanging="425"/>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A project manager of an adequate level of qualification and experience (please attach resume to your proposal) shall be dedicated to the project.</w:t>
      </w:r>
    </w:p>
    <w:p w14:paraId="1EA9DD05" w14:textId="1A882B13" w:rsidR="00670053" w:rsidRPr="00670053" w:rsidRDefault="00670053" w:rsidP="00670053">
      <w:pPr>
        <w:numPr>
          <w:ilvl w:val="0"/>
          <w:numId w:val="9"/>
        </w:numPr>
        <w:spacing w:after="160" w:line="259" w:lineRule="auto"/>
        <w:ind w:left="851" w:hanging="425"/>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The designated project manager should be the same throughout implementation.</w:t>
      </w:r>
    </w:p>
    <w:p w14:paraId="7590D8B0" w14:textId="77777777" w:rsidR="00670053" w:rsidRPr="00670053" w:rsidRDefault="00670053" w:rsidP="00670053">
      <w:pPr>
        <w:numPr>
          <w:ilvl w:val="0"/>
          <w:numId w:val="9"/>
        </w:numPr>
        <w:spacing w:after="160" w:line="259" w:lineRule="auto"/>
        <w:ind w:left="851" w:hanging="425"/>
        <w:contextualSpacing/>
        <w:jc w:val="both"/>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UNFPA Pacific pays utmost attention to the level of qualification and experience of the individuals involved, and to continuity in the services. The profiles (no individual names required) of the personnel proposed for these services should be included in the technical proposal.</w:t>
      </w:r>
    </w:p>
    <w:p w14:paraId="50D5C9E7" w14:textId="77777777" w:rsidR="00670053" w:rsidRPr="00670053" w:rsidRDefault="00670053" w:rsidP="00670053">
      <w:pPr>
        <w:spacing w:after="160" w:line="259" w:lineRule="auto"/>
        <w:ind w:left="1080"/>
        <w:contextualSpacing/>
        <w:jc w:val="both"/>
        <w:rPr>
          <w:rFonts w:ascii="Calibri" w:eastAsia="Calibri" w:hAnsi="Calibri"/>
          <w:kern w:val="2"/>
          <w:sz w:val="22"/>
          <w:szCs w:val="22"/>
          <w:lang w:val="en-FJ"/>
          <w14:ligatures w14:val="standardContextual"/>
        </w:rPr>
      </w:pPr>
    </w:p>
    <w:p w14:paraId="34AF8766" w14:textId="77777777" w:rsidR="00670053" w:rsidRPr="00670053" w:rsidRDefault="00670053" w:rsidP="00670053">
      <w:pPr>
        <w:numPr>
          <w:ilvl w:val="0"/>
          <w:numId w:val="13"/>
        </w:numPr>
        <w:spacing w:after="160" w:line="259" w:lineRule="auto"/>
        <w:ind w:left="426"/>
        <w:contextualSpacing/>
        <w:rPr>
          <w:rFonts w:ascii="Calibri" w:eastAsia="Calibri" w:hAnsi="Calibri"/>
          <w:b/>
          <w:bCs/>
          <w:kern w:val="2"/>
          <w:sz w:val="22"/>
          <w:szCs w:val="22"/>
          <w:lang w:val="en-FJ"/>
          <w14:ligatures w14:val="standardContextual"/>
        </w:rPr>
      </w:pPr>
      <w:r w:rsidRPr="00670053">
        <w:rPr>
          <w:rFonts w:ascii="Calibri" w:eastAsia="Calibri" w:hAnsi="Calibri"/>
          <w:b/>
          <w:bCs/>
          <w:kern w:val="2"/>
          <w:sz w:val="22"/>
          <w:szCs w:val="22"/>
          <w:lang w:val="en-FJ"/>
          <w14:ligatures w14:val="standardContextual"/>
        </w:rPr>
        <w:t>FURTHER CAPACITIES</w:t>
      </w:r>
    </w:p>
    <w:p w14:paraId="4CEA1DC9" w14:textId="77777777" w:rsidR="00670053" w:rsidRPr="00670053" w:rsidRDefault="00670053" w:rsidP="00670053">
      <w:pPr>
        <w:spacing w:after="160" w:line="259" w:lineRule="auto"/>
        <w:rPr>
          <w:rFonts w:ascii="Calibri" w:eastAsia="Calibri" w:hAnsi="Calibri"/>
          <w:b/>
          <w:bCs/>
          <w:kern w:val="2"/>
          <w:sz w:val="22"/>
          <w:szCs w:val="22"/>
          <w:lang w:val="en-FJ"/>
          <w14:ligatures w14:val="standardContextual"/>
        </w:rPr>
      </w:pPr>
      <w:r w:rsidRPr="00670053">
        <w:rPr>
          <w:rFonts w:ascii="Calibri" w:eastAsia="Calibri" w:hAnsi="Calibri"/>
          <w:kern w:val="2"/>
          <w:sz w:val="22"/>
          <w:szCs w:val="22"/>
          <w14:ligatures w14:val="standardContextual"/>
        </w:rPr>
        <w:t xml:space="preserve">         </w:t>
      </w:r>
      <w:r w:rsidRPr="00670053">
        <w:rPr>
          <w:rFonts w:ascii="Calibri" w:eastAsia="Calibri" w:hAnsi="Calibri"/>
          <w:b/>
          <w:bCs/>
          <w:kern w:val="2"/>
          <w:sz w:val="22"/>
          <w:szCs w:val="22"/>
          <w:lang w:val="en-FJ"/>
          <w14:ligatures w14:val="standardContextual"/>
        </w:rPr>
        <w:t>Technical Skills and Knowledge</w:t>
      </w:r>
    </w:p>
    <w:p w14:paraId="4C8577AB" w14:textId="77777777" w:rsidR="00670053" w:rsidRPr="00670053" w:rsidRDefault="00670053" w:rsidP="00670053">
      <w:pPr>
        <w:spacing w:after="160" w:line="259" w:lineRule="auto"/>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               Essential:</w:t>
      </w:r>
    </w:p>
    <w:p w14:paraId="374CB82F"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Understanding of the </w:t>
      </w:r>
      <w:r w:rsidRPr="00670053">
        <w:rPr>
          <w:rFonts w:ascii="Calibri" w:eastAsia="Calibri" w:hAnsi="Calibri"/>
          <w:kern w:val="2"/>
          <w:sz w:val="22"/>
          <w:szCs w:val="22"/>
          <w:lang w:val="en-GB"/>
          <w14:ligatures w14:val="standardContextual"/>
        </w:rPr>
        <w:t>public health, medicine, international development Studies and</w:t>
      </w:r>
      <w:r w:rsidRPr="00670053">
        <w:rPr>
          <w:rFonts w:ascii="Arial" w:hAnsi="Arial" w:cs="Arial"/>
          <w:sz w:val="18"/>
          <w:szCs w:val="18"/>
          <w:lang w:val="en-GB"/>
        </w:rPr>
        <w:t xml:space="preserve"> </w:t>
      </w:r>
      <w:r w:rsidRPr="00670053">
        <w:rPr>
          <w:rFonts w:ascii="Calibri" w:eastAsia="Calibri" w:hAnsi="Calibri"/>
          <w:kern w:val="2"/>
          <w:sz w:val="22"/>
          <w:szCs w:val="22"/>
          <w:lang w:val="en-GB"/>
          <w14:ligatures w14:val="standardContextual"/>
        </w:rPr>
        <w:t>Public Policy</w:t>
      </w:r>
    </w:p>
    <w:p w14:paraId="1542AD7B"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Health Problem</w:t>
      </w:r>
    </w:p>
    <w:p w14:paraId="3A060952"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Health policy development and health strategic planning</w:t>
      </w:r>
    </w:p>
    <w:p w14:paraId="14A06D20"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14:ligatures w14:val="standardContextual"/>
        </w:rPr>
        <w:t>SRH program in Pacific context</w:t>
      </w:r>
    </w:p>
    <w:p w14:paraId="69873266"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14:ligatures w14:val="standardContextual"/>
        </w:rPr>
        <w:t>Knowledge and experience of research on socio-economic issues in Pacific region</w:t>
      </w:r>
    </w:p>
    <w:p w14:paraId="02A561BA"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Gender equity and social inclusion.</w:t>
      </w:r>
    </w:p>
    <w:p w14:paraId="1DA2DAEA" w14:textId="77777777" w:rsidR="00670053" w:rsidRPr="00670053" w:rsidRDefault="00670053" w:rsidP="00670053">
      <w:pPr>
        <w:spacing w:after="160" w:line="259" w:lineRule="auto"/>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 xml:space="preserve">              Desirable:</w:t>
      </w:r>
    </w:p>
    <w:p w14:paraId="0BB4FB49"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Health care environment of small island developing states</w:t>
      </w:r>
    </w:p>
    <w:p w14:paraId="3918D372"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Health system analysis</w:t>
      </w:r>
    </w:p>
    <w:p w14:paraId="08749189"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Pacific islands culture and international relationships</w:t>
      </w:r>
    </w:p>
    <w:p w14:paraId="7AFFF56E" w14:textId="77777777" w:rsidR="00670053" w:rsidRPr="00670053" w:rsidRDefault="00670053" w:rsidP="00670053">
      <w:pPr>
        <w:numPr>
          <w:ilvl w:val="0"/>
          <w:numId w:val="9"/>
        </w:numPr>
        <w:spacing w:after="160" w:line="259" w:lineRule="auto"/>
        <w:ind w:hanging="371"/>
        <w:contextualSpacing/>
        <w:rPr>
          <w:rFonts w:ascii="Calibri" w:eastAsia="Calibri" w:hAnsi="Calibri"/>
          <w:kern w:val="2"/>
          <w:sz w:val="22"/>
          <w:szCs w:val="22"/>
          <w:lang w:val="en-FJ"/>
          <w14:ligatures w14:val="standardContextual"/>
        </w:rPr>
      </w:pPr>
      <w:r w:rsidRPr="00670053">
        <w:rPr>
          <w:rFonts w:ascii="Calibri" w:eastAsia="Calibri" w:hAnsi="Calibri"/>
          <w:kern w:val="2"/>
          <w:sz w:val="22"/>
          <w:szCs w:val="22"/>
          <w:lang w:val="en-FJ"/>
          <w14:ligatures w14:val="standardContextual"/>
        </w:rPr>
        <w:t>Conducting gender analysis</w:t>
      </w:r>
    </w:p>
    <w:p w14:paraId="6FAF43E7" w14:textId="77777777" w:rsidR="001A7E9B" w:rsidRDefault="001A7E9B">
      <w:pPr>
        <w:pBdr>
          <w:top w:val="nil"/>
          <w:left w:val="nil"/>
          <w:bottom w:val="nil"/>
          <w:right w:val="nil"/>
          <w:between w:val="nil"/>
        </w:pBdr>
        <w:ind w:left="360"/>
        <w:jc w:val="both"/>
        <w:rPr>
          <w:rFonts w:ascii="Calibri" w:eastAsia="Calibri" w:hAnsi="Calibri" w:cs="Calibri"/>
          <w:sz w:val="22"/>
          <w:szCs w:val="22"/>
          <w:highlight w:val="cyan"/>
        </w:rPr>
      </w:pPr>
    </w:p>
    <w:p w14:paraId="3449A1F4" w14:textId="77777777" w:rsidR="00670053" w:rsidRDefault="00670053">
      <w:pPr>
        <w:pBdr>
          <w:top w:val="nil"/>
          <w:left w:val="nil"/>
          <w:bottom w:val="nil"/>
          <w:right w:val="nil"/>
          <w:between w:val="nil"/>
        </w:pBdr>
        <w:ind w:left="360"/>
        <w:jc w:val="both"/>
        <w:rPr>
          <w:rFonts w:ascii="Calibri" w:eastAsia="Calibri" w:hAnsi="Calibri" w:cs="Calibri"/>
          <w:sz w:val="22"/>
          <w:szCs w:val="22"/>
          <w:highlight w:val="cyan"/>
        </w:rPr>
      </w:pPr>
    </w:p>
    <w:p w14:paraId="31CCF8A5"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bookmarkStart w:id="2" w:name="_heading=h.u50gsn97i96e" w:colFirst="0" w:colLast="0"/>
      <w:bookmarkEnd w:id="2"/>
      <w:r>
        <w:rPr>
          <w:rFonts w:ascii="Calibri" w:eastAsia="Calibri" w:hAnsi="Calibri" w:cs="Calibri"/>
          <w:b/>
          <w:color w:val="000000"/>
          <w:sz w:val="22"/>
          <w:szCs w:val="22"/>
        </w:rPr>
        <w:t xml:space="preserve"> Questions </w:t>
      </w:r>
    </w:p>
    <w:p w14:paraId="1F6B9202" w14:textId="77777777" w:rsidR="001A7E9B"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Questions or requests for further clarifications should be submitted in writing to the contact person below:</w:t>
      </w:r>
    </w:p>
    <w:p w14:paraId="7CCD15D0"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tbl>
      <w:tblPr>
        <w:tblStyle w:val="a"/>
        <w:tblW w:w="8940"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430"/>
      </w:tblGrid>
      <w:tr w:rsidR="001A7E9B" w14:paraId="4E3A7DEA" w14:textId="77777777">
        <w:trPr>
          <w:jc w:val="center"/>
        </w:trPr>
        <w:tc>
          <w:tcPr>
            <w:tcW w:w="3510" w:type="dxa"/>
            <w:shd w:val="clear" w:color="auto" w:fill="auto"/>
            <w:vAlign w:val="center"/>
          </w:tcPr>
          <w:p w14:paraId="62CACA84" w14:textId="77777777" w:rsidR="001A7E9B"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Name of contact person at UNFPA:</w:t>
            </w:r>
          </w:p>
        </w:tc>
        <w:tc>
          <w:tcPr>
            <w:tcW w:w="5430" w:type="dxa"/>
            <w:shd w:val="clear" w:color="auto" w:fill="auto"/>
            <w:vAlign w:val="center"/>
          </w:tcPr>
          <w:p w14:paraId="18C810D5" w14:textId="5E398180" w:rsidR="001A7E9B" w:rsidRPr="00670053" w:rsidRDefault="0067005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sidRPr="00670053">
              <w:rPr>
                <w:rFonts w:ascii="Calibri" w:eastAsia="Calibri" w:hAnsi="Calibri" w:cs="Calibri"/>
                <w:i/>
                <w:color w:val="000000"/>
                <w:sz w:val="22"/>
                <w:szCs w:val="22"/>
              </w:rPr>
              <w:t xml:space="preserve">Ashika Mishra </w:t>
            </w:r>
          </w:p>
        </w:tc>
      </w:tr>
      <w:tr w:rsidR="001A7E9B" w14:paraId="1B6495D6" w14:textId="77777777">
        <w:trPr>
          <w:jc w:val="center"/>
        </w:trPr>
        <w:tc>
          <w:tcPr>
            <w:tcW w:w="3510" w:type="dxa"/>
            <w:shd w:val="clear" w:color="auto" w:fill="auto"/>
            <w:vAlign w:val="center"/>
          </w:tcPr>
          <w:p w14:paraId="400BF031" w14:textId="77777777" w:rsidR="001A7E9B"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430" w:type="dxa"/>
            <w:shd w:val="clear" w:color="auto" w:fill="auto"/>
            <w:vAlign w:val="center"/>
          </w:tcPr>
          <w:p w14:paraId="250A68D6" w14:textId="27781BEE" w:rsidR="001A7E9B" w:rsidRPr="00670053"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hyperlink r:id="rId9" w:history="1">
              <w:r w:rsidR="00670053" w:rsidRPr="00670053">
                <w:rPr>
                  <w:rStyle w:val="Hyperlink"/>
                  <w:rFonts w:ascii="Calibri" w:eastAsia="Calibri" w:hAnsi="Calibri" w:cs="Calibri"/>
                  <w:i/>
                  <w:sz w:val="22"/>
                  <w:szCs w:val="22"/>
                </w:rPr>
                <w:t>amishra@unfpa.org</w:t>
              </w:r>
            </w:hyperlink>
            <w:r w:rsidR="00670053" w:rsidRPr="00670053">
              <w:rPr>
                <w:rFonts w:ascii="Calibri" w:eastAsia="Calibri" w:hAnsi="Calibri" w:cs="Calibri"/>
                <w:i/>
                <w:color w:val="000000"/>
                <w:sz w:val="22"/>
                <w:szCs w:val="22"/>
              </w:rPr>
              <w:t xml:space="preserve"> </w:t>
            </w:r>
          </w:p>
        </w:tc>
      </w:tr>
    </w:tbl>
    <w:p w14:paraId="7CD50024" w14:textId="77777777" w:rsidR="001A7E9B" w:rsidRDefault="001A7E9B">
      <w:pPr>
        <w:tabs>
          <w:tab w:val="left" w:pos="1200"/>
        </w:tabs>
        <w:jc w:val="both"/>
        <w:rPr>
          <w:rFonts w:ascii="Calibri" w:eastAsia="Calibri" w:hAnsi="Calibri" w:cs="Calibri"/>
          <w:sz w:val="22"/>
          <w:szCs w:val="22"/>
        </w:rPr>
      </w:pPr>
    </w:p>
    <w:p w14:paraId="12735746" w14:textId="03470C79" w:rsidR="001A7E9B" w:rsidRDefault="00000000">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The deadline for submission of questions is </w:t>
      </w:r>
      <w:r w:rsidR="00F379B7" w:rsidRPr="00F379B7">
        <w:rPr>
          <w:rFonts w:ascii="Calibri" w:eastAsia="Calibri" w:hAnsi="Calibri" w:cs="Calibri"/>
          <w:b/>
          <w:bCs/>
          <w:sz w:val="22"/>
          <w:szCs w:val="22"/>
        </w:rPr>
        <w:t>Wednesday 30 October 2024 at 5.</w:t>
      </w:r>
      <w:r w:rsidR="00F379B7">
        <w:rPr>
          <w:rFonts w:ascii="Calibri" w:eastAsia="Calibri" w:hAnsi="Calibri" w:cs="Calibri"/>
          <w:b/>
          <w:bCs/>
          <w:sz w:val="22"/>
          <w:szCs w:val="22"/>
        </w:rPr>
        <w:t>00</w:t>
      </w:r>
      <w:r w:rsidR="00F379B7" w:rsidRPr="00F379B7">
        <w:rPr>
          <w:rFonts w:ascii="Calibri" w:eastAsia="Calibri" w:hAnsi="Calibri" w:cs="Calibri"/>
          <w:b/>
          <w:bCs/>
          <w:sz w:val="22"/>
          <w:szCs w:val="22"/>
        </w:rPr>
        <w:t>pm Fiji Time</w:t>
      </w:r>
      <w:r>
        <w:rPr>
          <w:rFonts w:ascii="Calibri" w:eastAsia="Calibri" w:hAnsi="Calibri" w:cs="Calibri"/>
          <w:sz w:val="22"/>
          <w:szCs w:val="22"/>
        </w:rPr>
        <w:t>. Questions will be answered in writing and shared with all parties as soon as possible after this deadline.</w:t>
      </w:r>
    </w:p>
    <w:p w14:paraId="6DE7C502" w14:textId="77777777" w:rsidR="001A7E9B" w:rsidRDefault="001A7E9B">
      <w:pPr>
        <w:tabs>
          <w:tab w:val="left" w:pos="6630"/>
          <w:tab w:val="left" w:pos="9120"/>
        </w:tabs>
        <w:jc w:val="both"/>
        <w:rPr>
          <w:rFonts w:ascii="Calibri" w:eastAsia="Calibri" w:hAnsi="Calibri" w:cs="Calibri"/>
          <w:sz w:val="22"/>
          <w:szCs w:val="22"/>
        </w:rPr>
      </w:pPr>
    </w:p>
    <w:p w14:paraId="6F7DE0D9" w14:textId="77777777" w:rsidR="001A7E9B" w:rsidRDefault="00000000">
      <w:pPr>
        <w:numPr>
          <w:ilvl w:val="0"/>
          <w:numId w:val="6"/>
        </w:numPr>
        <w:pBdr>
          <w:top w:val="nil"/>
          <w:left w:val="nil"/>
          <w:bottom w:val="nil"/>
          <w:right w:val="nil"/>
          <w:between w:val="nil"/>
        </w:pBdr>
        <w:jc w:val="both"/>
        <w:rPr>
          <w:b/>
        </w:rPr>
      </w:pPr>
      <w:r>
        <w:rPr>
          <w:rFonts w:ascii="Calibri" w:eastAsia="Calibri" w:hAnsi="Calibri" w:cs="Calibri"/>
          <w:b/>
          <w:sz w:val="22"/>
          <w:szCs w:val="22"/>
        </w:rPr>
        <w:t>Eligible Bidders</w:t>
      </w:r>
    </w:p>
    <w:p w14:paraId="4B27E03D"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This Request for Quotation is open to all eligible bidders; to be considered an eligible bidder for this solicitation process you must comply with the following:</w:t>
      </w:r>
    </w:p>
    <w:p w14:paraId="53D2644B" w14:textId="77777777" w:rsidR="001A7E9B" w:rsidRDefault="001A7E9B">
      <w:pPr>
        <w:jc w:val="both"/>
        <w:rPr>
          <w:rFonts w:ascii="Calibri" w:eastAsia="Calibri" w:hAnsi="Calibri" w:cs="Calibri"/>
          <w:sz w:val="22"/>
          <w:szCs w:val="22"/>
        </w:rPr>
      </w:pPr>
    </w:p>
    <w:p w14:paraId="495E6CCF" w14:textId="0A35AFF5" w:rsidR="001A7E9B" w:rsidRDefault="00000000">
      <w:pPr>
        <w:numPr>
          <w:ilvl w:val="0"/>
          <w:numId w:val="7"/>
        </w:numPr>
        <w:jc w:val="both"/>
        <w:rPr>
          <w:rFonts w:ascii="Calibri" w:eastAsia="Calibri" w:hAnsi="Calibri" w:cs="Calibri"/>
          <w:sz w:val="22"/>
          <w:szCs w:val="22"/>
        </w:rPr>
      </w:pPr>
      <w:r>
        <w:rPr>
          <w:rFonts w:ascii="Calibri" w:eastAsia="Calibri" w:hAnsi="Calibri" w:cs="Calibri"/>
          <w:sz w:val="22"/>
          <w:szCs w:val="22"/>
        </w:rPr>
        <w:t xml:space="preserve">A bidder must be a </w:t>
      </w:r>
      <w:proofErr w:type="gramStart"/>
      <w:r>
        <w:rPr>
          <w:rFonts w:ascii="Calibri" w:eastAsia="Calibri" w:hAnsi="Calibri" w:cs="Calibri"/>
          <w:sz w:val="22"/>
          <w:szCs w:val="22"/>
        </w:rPr>
        <w:t>legally-constituted</w:t>
      </w:r>
      <w:proofErr w:type="gramEnd"/>
      <w:r>
        <w:rPr>
          <w:rFonts w:ascii="Calibri" w:eastAsia="Calibri" w:hAnsi="Calibri" w:cs="Calibri"/>
          <w:sz w:val="22"/>
          <w:szCs w:val="22"/>
        </w:rPr>
        <w:t xml:space="preserve"> company that can provide the </w:t>
      </w:r>
      <w:r w:rsidRPr="00670053">
        <w:rPr>
          <w:rFonts w:ascii="Calibri" w:eastAsia="Calibri" w:hAnsi="Calibri" w:cs="Calibri"/>
          <w:sz w:val="22"/>
          <w:szCs w:val="22"/>
        </w:rPr>
        <w:t>requested services</w:t>
      </w:r>
      <w:r w:rsidR="00670053">
        <w:rPr>
          <w:rFonts w:ascii="Calibri" w:eastAsia="Calibri" w:hAnsi="Calibri" w:cs="Calibri"/>
          <w:sz w:val="22"/>
          <w:szCs w:val="22"/>
        </w:rPr>
        <w:t xml:space="preserve"> </w:t>
      </w:r>
      <w:r>
        <w:rPr>
          <w:rFonts w:ascii="Calibri" w:eastAsia="Calibri" w:hAnsi="Calibri" w:cs="Calibri"/>
          <w:sz w:val="22"/>
          <w:szCs w:val="22"/>
        </w:rPr>
        <w:t xml:space="preserve">and have legal capacity to enter into a contract with UNFPA to </w:t>
      </w:r>
      <w:r w:rsidRPr="00670053">
        <w:rPr>
          <w:rFonts w:ascii="Calibri" w:eastAsia="Calibri" w:hAnsi="Calibri" w:cs="Calibri"/>
          <w:sz w:val="22"/>
          <w:szCs w:val="22"/>
        </w:rPr>
        <w:t>perform in</w:t>
      </w:r>
      <w:r>
        <w:rPr>
          <w:rFonts w:ascii="Calibri" w:eastAsia="Calibri" w:hAnsi="Calibri" w:cs="Calibri"/>
          <w:sz w:val="22"/>
          <w:szCs w:val="22"/>
        </w:rPr>
        <w:t xml:space="preserve"> the country, or through an authorized representative.</w:t>
      </w:r>
    </w:p>
    <w:p w14:paraId="468119B1" w14:textId="77777777" w:rsidR="001A7E9B" w:rsidRDefault="00000000">
      <w:pPr>
        <w:numPr>
          <w:ilvl w:val="0"/>
          <w:numId w:val="7"/>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sz w:val="22"/>
          <w:szCs w:val="22"/>
        </w:rPr>
        <w:t>A bidder must not have a conflict of interest regarding the solicitation process or with the TORs / Technical Specifications. Bidders found to have a conflict of interest shall be disqualified.</w:t>
      </w:r>
    </w:p>
    <w:p w14:paraId="61C362A1" w14:textId="77777777" w:rsidR="001A7E9B" w:rsidRDefault="00000000">
      <w:pPr>
        <w:numPr>
          <w:ilvl w:val="0"/>
          <w:numId w:val="7"/>
        </w:numPr>
        <w:shd w:val="clear" w:color="auto" w:fill="FFFFFF"/>
        <w:tabs>
          <w:tab w:val="left" w:pos="6630"/>
          <w:tab w:val="left" w:pos="9120"/>
        </w:tabs>
        <w:jc w:val="both"/>
        <w:rPr>
          <w:rFonts w:ascii="Calibri" w:eastAsia="Calibri" w:hAnsi="Calibri" w:cs="Calibri"/>
          <w:sz w:val="22"/>
          <w:szCs w:val="22"/>
        </w:rPr>
      </w:pPr>
      <w:r>
        <w:rPr>
          <w:rFonts w:ascii="Calibri" w:eastAsia="Calibri" w:hAnsi="Calibri" w:cs="Calibri"/>
          <w:sz w:val="22"/>
          <w:szCs w:val="22"/>
        </w:rPr>
        <w:lastRenderedPageBreak/>
        <w:t xml:space="preserve">At the time of Bid submission, the bidder, including any JV/Consortium members, is not under procurement prohibitions derived from the </w:t>
      </w:r>
      <w:hyperlink r:id="rId10">
        <w:r>
          <w:rPr>
            <w:rFonts w:ascii="Calibri" w:eastAsia="Calibri" w:hAnsi="Calibri" w:cs="Calibri"/>
            <w:color w:val="1155CC"/>
            <w:sz w:val="22"/>
            <w:szCs w:val="22"/>
            <w:u w:val="single"/>
          </w:rPr>
          <w:t>Compendium of United Nations Security Council Sanctions Lists</w:t>
        </w:r>
      </w:hyperlink>
      <w:r>
        <w:rPr>
          <w:rFonts w:ascii="Calibri" w:eastAsia="Calibri" w:hAnsi="Calibri" w:cs="Calibri"/>
          <w:sz w:val="22"/>
          <w:szCs w:val="22"/>
        </w:rPr>
        <w:t xml:space="preserve"> and has not been suspended, debarred, sanctioned or otherwise identified as ineligible by any </w:t>
      </w:r>
      <w:hyperlink r:id="rId11">
        <w:r>
          <w:rPr>
            <w:rFonts w:ascii="Calibri" w:eastAsia="Calibri" w:hAnsi="Calibri" w:cs="Calibri"/>
            <w:color w:val="1155CC"/>
            <w:sz w:val="22"/>
            <w:szCs w:val="22"/>
            <w:u w:val="single"/>
          </w:rPr>
          <w:t>UN Organization</w:t>
        </w:r>
      </w:hyperlink>
      <w:r>
        <w:rPr>
          <w:rFonts w:ascii="Calibri" w:eastAsia="Calibri" w:hAnsi="Calibri" w:cs="Calibri"/>
          <w:sz w:val="22"/>
          <w:szCs w:val="22"/>
        </w:rPr>
        <w:t xml:space="preserve"> or the </w:t>
      </w:r>
      <w:hyperlink r:id="rId12">
        <w:r>
          <w:rPr>
            <w:rFonts w:ascii="Calibri" w:eastAsia="Calibri" w:hAnsi="Calibri" w:cs="Calibri"/>
            <w:color w:val="1155CC"/>
            <w:sz w:val="22"/>
            <w:szCs w:val="22"/>
            <w:u w:val="single"/>
          </w:rPr>
          <w:t>World Bank Group</w:t>
        </w:r>
      </w:hyperlink>
      <w:r>
        <w:rPr>
          <w:rFonts w:ascii="Calibri" w:eastAsia="Calibri" w:hAnsi="Calibri" w:cs="Calibri"/>
          <w:sz w:val="22"/>
          <w:szCs w:val="22"/>
        </w:rPr>
        <w:t>.</w:t>
      </w:r>
    </w:p>
    <w:p w14:paraId="1FABB7B2" w14:textId="77777777" w:rsidR="001A7E9B" w:rsidRDefault="00000000">
      <w:pPr>
        <w:numPr>
          <w:ilvl w:val="0"/>
          <w:numId w:val="7"/>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color w:val="222222"/>
          <w:sz w:val="22"/>
          <w:szCs w:val="22"/>
        </w:rPr>
        <w:t xml:space="preserve">Bidders must adhere to the UN Supplier Code of Conduct, which may be found by clicking on </w:t>
      </w:r>
      <w:hyperlink r:id="rId13">
        <w:r>
          <w:rPr>
            <w:rFonts w:ascii="Calibri" w:eastAsia="Calibri" w:hAnsi="Calibri" w:cs="Calibri"/>
            <w:color w:val="1155CC"/>
            <w:sz w:val="22"/>
            <w:szCs w:val="22"/>
            <w:u w:val="single"/>
          </w:rPr>
          <w:t>UN Supplier Code of Conduct</w:t>
        </w:r>
      </w:hyperlink>
      <w:r>
        <w:rPr>
          <w:rFonts w:ascii="Arial" w:eastAsia="Arial" w:hAnsi="Arial" w:cs="Arial"/>
          <w:color w:val="222222"/>
          <w:sz w:val="22"/>
          <w:szCs w:val="22"/>
        </w:rPr>
        <w:t>.</w:t>
      </w:r>
    </w:p>
    <w:p w14:paraId="19B2EF26" w14:textId="77777777" w:rsidR="001A7E9B" w:rsidRDefault="001A7E9B">
      <w:pPr>
        <w:shd w:val="clear" w:color="auto" w:fill="FFFFFF"/>
        <w:tabs>
          <w:tab w:val="left" w:pos="6630"/>
          <w:tab w:val="left" w:pos="9120"/>
        </w:tabs>
        <w:jc w:val="both"/>
        <w:rPr>
          <w:rFonts w:ascii="Arial" w:eastAsia="Arial" w:hAnsi="Arial" w:cs="Arial"/>
          <w:color w:val="222222"/>
          <w:sz w:val="22"/>
          <w:szCs w:val="22"/>
        </w:rPr>
      </w:pPr>
    </w:p>
    <w:p w14:paraId="008D4339"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Content of quotations</w:t>
      </w:r>
    </w:p>
    <w:p w14:paraId="4658A0F2" w14:textId="77777777" w:rsidR="001A7E9B" w:rsidRDefault="00000000">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Quotations should be submitted in a single email whenever possible, depending on file size. Quotations must contain:</w:t>
      </w:r>
    </w:p>
    <w:p w14:paraId="51234971" w14:textId="77777777" w:rsidR="001A7E9B" w:rsidRDefault="001A7E9B">
      <w:pPr>
        <w:tabs>
          <w:tab w:val="left" w:pos="6630"/>
          <w:tab w:val="left" w:pos="9120"/>
        </w:tabs>
        <w:jc w:val="both"/>
        <w:rPr>
          <w:rFonts w:ascii="Calibri" w:eastAsia="Calibri" w:hAnsi="Calibri" w:cs="Calibri"/>
          <w:sz w:val="22"/>
          <w:szCs w:val="22"/>
        </w:rPr>
      </w:pPr>
    </w:p>
    <w:p w14:paraId="51C55E13" w14:textId="77777777" w:rsidR="001A7E9B"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Technical proposal, in response to the requirements outlined in the service requirements / TORs.</w:t>
      </w:r>
    </w:p>
    <w:p w14:paraId="1BB6D991" w14:textId="77777777" w:rsidR="001A7E9B"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Signed Declaration Form, to be submitted strictly in accordance with the document.</w:t>
      </w:r>
    </w:p>
    <w:p w14:paraId="50C56146" w14:textId="77777777" w:rsidR="001A7E9B"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Price quotation, to be submitted strictly in accordance with the price quotation form</w:t>
      </w:r>
    </w:p>
    <w:p w14:paraId="3F318CDA" w14:textId="77777777" w:rsidR="001A7E9B" w:rsidRDefault="001A7E9B">
      <w:pPr>
        <w:jc w:val="both"/>
        <w:rPr>
          <w:rFonts w:ascii="Calibri" w:eastAsia="Calibri" w:hAnsi="Calibri" w:cs="Calibri"/>
          <w:sz w:val="22"/>
          <w:szCs w:val="22"/>
        </w:rPr>
      </w:pPr>
    </w:p>
    <w:p w14:paraId="6AF5598A"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Both parts of the quotation must be signed by the bidding company’s relevant authority and submitted in PDF format.</w:t>
      </w:r>
    </w:p>
    <w:p w14:paraId="6178F4DF" w14:textId="77777777" w:rsidR="001A7E9B" w:rsidRDefault="001A7E9B">
      <w:pPr>
        <w:tabs>
          <w:tab w:val="left" w:pos="6630"/>
          <w:tab w:val="left" w:pos="9120"/>
        </w:tabs>
        <w:rPr>
          <w:rFonts w:ascii="Calibri" w:eastAsia="Calibri" w:hAnsi="Calibri" w:cs="Calibri"/>
          <w:sz w:val="22"/>
          <w:szCs w:val="22"/>
        </w:rPr>
      </w:pPr>
    </w:p>
    <w:p w14:paraId="78570505"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Instructions for submission </w:t>
      </w:r>
    </w:p>
    <w:p w14:paraId="700BD913" w14:textId="6BD3D477" w:rsidR="001A7E9B" w:rsidRDefault="00000000">
      <w:pPr>
        <w:jc w:val="both"/>
        <w:rPr>
          <w:rFonts w:ascii="Calibri" w:eastAsia="Calibri" w:hAnsi="Calibri" w:cs="Calibri"/>
          <w:sz w:val="22"/>
          <w:szCs w:val="22"/>
        </w:rPr>
      </w:pPr>
      <w:r>
        <w:rPr>
          <w:rFonts w:ascii="Calibri" w:eastAsia="Calibri" w:hAnsi="Calibri" w:cs="Calibri"/>
          <w:sz w:val="22"/>
          <w:szCs w:val="22"/>
        </w:rPr>
        <w:t xml:space="preserve">Proposals should be prepared based on the guidelines set forth in Section III above, along with a properly filled out and signed price quotation </w:t>
      </w:r>
      <w:r w:rsidR="00F379B7">
        <w:rPr>
          <w:rFonts w:ascii="Calibri" w:eastAsia="Calibri" w:hAnsi="Calibri" w:cs="Calibri"/>
          <w:sz w:val="22"/>
          <w:szCs w:val="22"/>
        </w:rPr>
        <w:t>form and</w:t>
      </w:r>
      <w:r>
        <w:rPr>
          <w:rFonts w:ascii="Calibri" w:eastAsia="Calibri" w:hAnsi="Calibri" w:cs="Calibri"/>
          <w:sz w:val="22"/>
          <w:szCs w:val="22"/>
        </w:rPr>
        <w:t xml:space="preserve"> are to be sent by email to the </w:t>
      </w:r>
      <w:r w:rsidR="000727BD">
        <w:rPr>
          <w:rFonts w:ascii="Calibri" w:eastAsia="Calibri" w:hAnsi="Calibri" w:cs="Calibri"/>
          <w:sz w:val="22"/>
          <w:szCs w:val="22"/>
        </w:rPr>
        <w:t>address</w:t>
      </w:r>
      <w:r>
        <w:rPr>
          <w:rFonts w:ascii="Calibri" w:eastAsia="Calibri" w:hAnsi="Calibri" w:cs="Calibri"/>
          <w:sz w:val="22"/>
          <w:szCs w:val="22"/>
        </w:rPr>
        <w:t xml:space="preserve"> indicated below no later than: </w:t>
      </w:r>
      <w:r w:rsidR="00F379B7" w:rsidRPr="00F379B7">
        <w:rPr>
          <w:rFonts w:ascii="Calibri" w:eastAsia="Calibri" w:hAnsi="Calibri" w:cs="Calibri"/>
          <w:b/>
          <w:bCs/>
          <w:sz w:val="22"/>
          <w:szCs w:val="22"/>
        </w:rPr>
        <w:t>Monday 04 November 2024 at 5.00pm Fiji Time.</w:t>
      </w:r>
    </w:p>
    <w:p w14:paraId="1193A3D8"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0"/>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1A7E9B" w14:paraId="6B0BA221" w14:textId="77777777">
        <w:trPr>
          <w:jc w:val="center"/>
        </w:trPr>
        <w:tc>
          <w:tcPr>
            <w:tcW w:w="3510" w:type="dxa"/>
            <w:shd w:val="clear" w:color="auto" w:fill="auto"/>
            <w:vAlign w:val="center"/>
          </w:tcPr>
          <w:p w14:paraId="68014559" w14:textId="3BBBEB2F" w:rsidR="001A7E9B" w:rsidRDefault="000727B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Contact person at UNFPA:</w:t>
            </w:r>
          </w:p>
        </w:tc>
        <w:tc>
          <w:tcPr>
            <w:tcW w:w="5012" w:type="dxa"/>
            <w:shd w:val="clear" w:color="auto" w:fill="auto"/>
            <w:vAlign w:val="center"/>
          </w:tcPr>
          <w:p w14:paraId="13CE43CC" w14:textId="59954E58" w:rsidR="001A7E9B" w:rsidRPr="00F379B7" w:rsidRDefault="000727B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sidRPr="00F379B7">
              <w:rPr>
                <w:rFonts w:ascii="Calibri" w:eastAsia="Calibri" w:hAnsi="Calibri" w:cs="Calibri"/>
                <w:i/>
                <w:color w:val="000000"/>
                <w:sz w:val="22"/>
                <w:szCs w:val="22"/>
              </w:rPr>
              <w:t>Procurement &amp; Admin Associate</w:t>
            </w:r>
          </w:p>
        </w:tc>
      </w:tr>
      <w:tr w:rsidR="001A7E9B" w14:paraId="0B6DA98A" w14:textId="77777777">
        <w:trPr>
          <w:jc w:val="center"/>
        </w:trPr>
        <w:tc>
          <w:tcPr>
            <w:tcW w:w="3510" w:type="dxa"/>
            <w:shd w:val="clear" w:color="auto" w:fill="auto"/>
            <w:vAlign w:val="center"/>
          </w:tcPr>
          <w:p w14:paraId="3857AE98" w14:textId="601FF65B" w:rsidR="001A7E9B" w:rsidRDefault="000727B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Secured email address:</w:t>
            </w:r>
          </w:p>
        </w:tc>
        <w:tc>
          <w:tcPr>
            <w:tcW w:w="5012" w:type="dxa"/>
            <w:shd w:val="clear" w:color="auto" w:fill="auto"/>
            <w:vAlign w:val="center"/>
          </w:tcPr>
          <w:p w14:paraId="16D1D88F" w14:textId="74BA17CC" w:rsidR="001A7E9B" w:rsidRPr="00F379B7"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hyperlink r:id="rId14" w:history="1">
              <w:r w:rsidR="000727BD" w:rsidRPr="00F379B7">
                <w:rPr>
                  <w:rStyle w:val="Hyperlink"/>
                  <w:rFonts w:ascii="Calibri" w:eastAsia="Calibri" w:hAnsi="Calibri" w:cs="Calibri"/>
                  <w:i/>
                  <w:sz w:val="22"/>
                  <w:szCs w:val="22"/>
                </w:rPr>
                <w:t>psro.bidding@unfpa.org</w:t>
              </w:r>
            </w:hyperlink>
            <w:r w:rsidR="000727BD" w:rsidRPr="00F379B7">
              <w:rPr>
                <w:rFonts w:ascii="Calibri" w:eastAsia="Calibri" w:hAnsi="Calibri" w:cs="Calibri"/>
                <w:i/>
                <w:color w:val="000000"/>
                <w:sz w:val="22"/>
                <w:szCs w:val="22"/>
              </w:rPr>
              <w:t xml:space="preserve"> </w:t>
            </w:r>
          </w:p>
        </w:tc>
      </w:tr>
    </w:tbl>
    <w:p w14:paraId="090DC078"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6F9D6AF2" w14:textId="77777777" w:rsidR="001A7E9B"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Please note the following guidelines for electronic submissions:</w:t>
      </w:r>
    </w:p>
    <w:p w14:paraId="051CBE54"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3ABE4C19" w14:textId="598C8478" w:rsidR="001A7E9B" w:rsidRDefault="00000000">
      <w:pPr>
        <w:numPr>
          <w:ilvl w:val="0"/>
          <w:numId w:val="4"/>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 xml:space="preserve">The following reference must be included in the email subject line: </w:t>
      </w:r>
      <w:r>
        <w:rPr>
          <w:rFonts w:ascii="Calibri" w:eastAsia="Calibri" w:hAnsi="Calibri" w:cs="Calibri"/>
          <w:b/>
          <w:color w:val="000000"/>
          <w:sz w:val="22"/>
          <w:szCs w:val="22"/>
        </w:rPr>
        <w:t>RFQ Nº UNFPA/</w:t>
      </w:r>
      <w:r w:rsidR="00DF674C">
        <w:rPr>
          <w:rFonts w:ascii="Calibri" w:eastAsia="Calibri" w:hAnsi="Calibri" w:cs="Calibri"/>
          <w:b/>
          <w:color w:val="000000"/>
          <w:sz w:val="22"/>
          <w:szCs w:val="22"/>
        </w:rPr>
        <w:t>FJI</w:t>
      </w:r>
      <w:r>
        <w:rPr>
          <w:rFonts w:ascii="Calibri" w:eastAsia="Calibri" w:hAnsi="Calibri" w:cs="Calibri"/>
          <w:b/>
          <w:color w:val="000000"/>
          <w:sz w:val="22"/>
          <w:szCs w:val="22"/>
        </w:rPr>
        <w:t>/RFQ/</w:t>
      </w:r>
      <w:r w:rsidR="00DF674C">
        <w:rPr>
          <w:rFonts w:ascii="Calibri" w:eastAsia="Calibri" w:hAnsi="Calibri" w:cs="Calibri"/>
          <w:b/>
          <w:color w:val="000000"/>
          <w:sz w:val="22"/>
          <w:szCs w:val="22"/>
        </w:rPr>
        <w:t>24</w:t>
      </w:r>
      <w:r>
        <w:rPr>
          <w:rFonts w:ascii="Calibri" w:eastAsia="Calibri" w:hAnsi="Calibri" w:cs="Calibri"/>
          <w:b/>
          <w:color w:val="000000"/>
          <w:sz w:val="22"/>
          <w:szCs w:val="22"/>
        </w:rPr>
        <w:t>/</w:t>
      </w:r>
      <w:r w:rsidR="00DF674C">
        <w:rPr>
          <w:rFonts w:ascii="Calibri" w:eastAsia="Calibri" w:hAnsi="Calibri" w:cs="Calibri"/>
          <w:b/>
          <w:color w:val="000000"/>
          <w:sz w:val="22"/>
          <w:szCs w:val="22"/>
        </w:rPr>
        <w:t>038</w:t>
      </w:r>
      <w:r>
        <w:rPr>
          <w:rFonts w:ascii="Calibri" w:eastAsia="Calibri" w:hAnsi="Calibri" w:cs="Calibri"/>
          <w:b/>
          <w:color w:val="000000"/>
          <w:sz w:val="22"/>
          <w:szCs w:val="22"/>
        </w:rPr>
        <w:t xml:space="preserve"> – </w:t>
      </w:r>
      <w:r w:rsidR="00DF674C" w:rsidRPr="004D6BCA">
        <w:rPr>
          <w:rFonts w:ascii="Calibri" w:eastAsia="Calibri" w:hAnsi="Calibri" w:cs="Calibri"/>
          <w:b/>
          <w:sz w:val="22"/>
          <w:szCs w:val="22"/>
        </w:rPr>
        <w:t>Sexual and Reproductive Health (SRH) Policy, Strategy and cost Implementation Plan for Cook Islands</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Proposals, including both technical and financial proposals, that do not contain the correct email subject line may be overlooked by the procurement officer and therefore not considered. </w:t>
      </w:r>
    </w:p>
    <w:p w14:paraId="317A1BAC" w14:textId="77777777" w:rsidR="001A7E9B" w:rsidRDefault="00000000">
      <w:pPr>
        <w:numPr>
          <w:ilvl w:val="0"/>
          <w:numId w:val="4"/>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total email size may not exceed </w:t>
      </w:r>
      <w:r>
        <w:rPr>
          <w:rFonts w:ascii="Calibri" w:eastAsia="Calibri" w:hAnsi="Calibri" w:cs="Calibri"/>
          <w:b/>
          <w:color w:val="000000"/>
          <w:sz w:val="22"/>
          <w:szCs w:val="22"/>
        </w:rPr>
        <w:t>20 MB (including email body, encoded attachments and headers)</w:t>
      </w:r>
      <w:r>
        <w:rPr>
          <w:rFonts w:ascii="Calibri" w:eastAsia="Calibri" w:hAnsi="Calibri" w:cs="Calibri"/>
          <w:color w:val="000000"/>
          <w:sz w:val="22"/>
          <w:szCs w:val="22"/>
        </w:rPr>
        <w:t xml:space="preserve">. Where the technical details are in large electronic files, it is recommended that these be sent separately before the deadline. </w:t>
      </w:r>
    </w:p>
    <w:p w14:paraId="34845EFD" w14:textId="77777777" w:rsidR="001A7E9B" w:rsidRDefault="00000000">
      <w:pPr>
        <w:numPr>
          <w:ilvl w:val="0"/>
          <w:numId w:val="4"/>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Any quotation submitted will be regarded as an offer by the bidder and does not</w:t>
      </w:r>
      <w:r>
        <w:rPr>
          <w:rFonts w:ascii="Calibri" w:eastAsia="Calibri" w:hAnsi="Calibri" w:cs="Calibri"/>
          <w:sz w:val="22"/>
          <w:szCs w:val="22"/>
        </w:rPr>
        <w:t xml:space="preserve"> </w:t>
      </w:r>
      <w:r>
        <w:rPr>
          <w:rFonts w:ascii="Calibri" w:eastAsia="Calibri" w:hAnsi="Calibri" w:cs="Calibri"/>
          <w:color w:val="000000"/>
          <w:sz w:val="22"/>
          <w:szCs w:val="22"/>
        </w:rPr>
        <w:t xml:space="preserve">constitute or imply the acceptance of any quotation by UNFPA. UNFPA is under no obligation to award a contract to any bidder </w:t>
      </w:r>
      <w:proofErr w:type="gramStart"/>
      <w:r>
        <w:rPr>
          <w:rFonts w:ascii="Calibri" w:eastAsia="Calibri" w:hAnsi="Calibri" w:cs="Calibri"/>
          <w:color w:val="000000"/>
          <w:sz w:val="22"/>
          <w:szCs w:val="22"/>
        </w:rPr>
        <w:t>as a result of</w:t>
      </w:r>
      <w:proofErr w:type="gramEnd"/>
      <w:r>
        <w:rPr>
          <w:rFonts w:ascii="Calibri" w:eastAsia="Calibri" w:hAnsi="Calibri" w:cs="Calibri"/>
          <w:color w:val="000000"/>
          <w:sz w:val="22"/>
          <w:szCs w:val="22"/>
        </w:rPr>
        <w:t xml:space="preserve"> this RFQ</w:t>
      </w:r>
      <w:r>
        <w:rPr>
          <w:rFonts w:ascii="Arial" w:eastAsia="Arial" w:hAnsi="Arial" w:cs="Arial"/>
          <w:color w:val="333333"/>
          <w:highlight w:val="white"/>
        </w:rPr>
        <w:t>.</w:t>
      </w:r>
    </w:p>
    <w:p w14:paraId="553CF104"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50A7E769"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546597B0"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Overview of Evaluation Process</w:t>
      </w:r>
    </w:p>
    <w:p w14:paraId="58792509"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Quotations will be evaluated based on the technical proposal and the total cost of the services (price quote).</w:t>
      </w:r>
    </w:p>
    <w:p w14:paraId="3A8EABE7" w14:textId="77777777" w:rsidR="001A7E9B" w:rsidRDefault="001A7E9B">
      <w:pPr>
        <w:jc w:val="both"/>
        <w:rPr>
          <w:rFonts w:ascii="Calibri" w:eastAsia="Calibri" w:hAnsi="Calibri" w:cs="Calibri"/>
          <w:sz w:val="22"/>
          <w:szCs w:val="22"/>
        </w:rPr>
      </w:pPr>
    </w:p>
    <w:p w14:paraId="0E658A66"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The evaluation will be carried out in a two-step process by an ad-hoc evaluation panel. Technical proposals will be evaluated for technical compliance prior to the comparison of price quotes.</w:t>
      </w:r>
    </w:p>
    <w:p w14:paraId="687B177C" w14:textId="77777777" w:rsidR="001A7E9B" w:rsidRDefault="001A7E9B">
      <w:pPr>
        <w:jc w:val="both"/>
        <w:rPr>
          <w:rFonts w:ascii="Calibri" w:eastAsia="Calibri" w:hAnsi="Calibri" w:cs="Calibri"/>
          <w:sz w:val="22"/>
          <w:szCs w:val="22"/>
        </w:rPr>
      </w:pPr>
    </w:p>
    <w:p w14:paraId="03E329CC" w14:textId="77777777" w:rsidR="0080503D" w:rsidRDefault="0080503D">
      <w:pPr>
        <w:jc w:val="both"/>
        <w:rPr>
          <w:rFonts w:ascii="Calibri" w:eastAsia="Calibri" w:hAnsi="Calibri" w:cs="Calibri"/>
          <w:sz w:val="22"/>
          <w:szCs w:val="22"/>
        </w:rPr>
      </w:pPr>
    </w:p>
    <w:p w14:paraId="3F8010C0" w14:textId="77777777" w:rsidR="0080503D" w:rsidRDefault="0080503D">
      <w:pPr>
        <w:jc w:val="both"/>
        <w:rPr>
          <w:rFonts w:ascii="Calibri" w:eastAsia="Calibri" w:hAnsi="Calibri" w:cs="Calibri"/>
          <w:sz w:val="22"/>
          <w:szCs w:val="22"/>
        </w:rPr>
      </w:pPr>
    </w:p>
    <w:p w14:paraId="7F01FC79" w14:textId="77777777" w:rsidR="0080503D" w:rsidRDefault="0080503D">
      <w:pPr>
        <w:jc w:val="both"/>
        <w:rPr>
          <w:rFonts w:ascii="Calibri" w:eastAsia="Calibri" w:hAnsi="Calibri" w:cs="Calibri"/>
          <w:sz w:val="22"/>
          <w:szCs w:val="22"/>
        </w:rPr>
      </w:pPr>
    </w:p>
    <w:p w14:paraId="5540E53C"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Award Criteria </w:t>
      </w:r>
    </w:p>
    <w:p w14:paraId="35A70BEF" w14:textId="0DFAB945" w:rsidR="001A7E9B"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 case of a satisfactory result from the evaluation process, UNFPA intends to award </w:t>
      </w:r>
      <w:r w:rsidRPr="00AA5000">
        <w:rPr>
          <w:rFonts w:ascii="Calibri" w:eastAsia="Calibri" w:hAnsi="Calibri" w:cs="Calibri"/>
          <w:color w:val="000000"/>
          <w:sz w:val="22"/>
          <w:szCs w:val="22"/>
        </w:rPr>
        <w:t>a Professional Service Contract on a fixed-cost basis with duration of</w:t>
      </w:r>
      <w:r w:rsidR="00AA5000" w:rsidRPr="00AA5000">
        <w:rPr>
          <w:rFonts w:ascii="Calibri" w:eastAsia="Calibri" w:hAnsi="Calibri" w:cs="Calibri"/>
          <w:color w:val="000000"/>
          <w:sz w:val="22"/>
          <w:szCs w:val="22"/>
        </w:rPr>
        <w:t xml:space="preserve"> eleven months (11 months) </w:t>
      </w:r>
      <w:r w:rsidRPr="00AA5000">
        <w:rPr>
          <w:rFonts w:ascii="Calibri" w:eastAsia="Calibri" w:hAnsi="Calibri" w:cs="Calibri"/>
          <w:color w:val="000000"/>
          <w:sz w:val="22"/>
          <w:szCs w:val="22"/>
        </w:rPr>
        <w:t>to the Bidder</w:t>
      </w:r>
      <w:r>
        <w:rPr>
          <w:rFonts w:ascii="Calibri" w:eastAsia="Calibri" w:hAnsi="Calibri" w:cs="Calibri"/>
          <w:color w:val="000000"/>
          <w:sz w:val="22"/>
          <w:szCs w:val="22"/>
        </w:rPr>
        <w:t>(s) that obtain the lowest-priced technically acceptable offer.</w:t>
      </w:r>
    </w:p>
    <w:p w14:paraId="5C11DF0B" w14:textId="77777777" w:rsidR="001A7E9B" w:rsidRDefault="001A7E9B">
      <w:pPr>
        <w:rPr>
          <w:rFonts w:ascii="Calibri" w:eastAsia="Calibri" w:hAnsi="Calibri" w:cs="Calibri"/>
          <w:sz w:val="22"/>
          <w:szCs w:val="22"/>
        </w:rPr>
      </w:pPr>
    </w:p>
    <w:p w14:paraId="34A687B5"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Right to Vary Requirements at Time of Award </w:t>
      </w:r>
    </w:p>
    <w:p w14:paraId="73B0F501" w14:textId="77777777" w:rsidR="001A7E9B"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UNFPA reserves the right at the time of award of contract to increase or decrease, by up to 20%, the volume of services specified in this RFQ without any change in unit prices or other terms and conditions.</w:t>
      </w:r>
    </w:p>
    <w:p w14:paraId="66B427CA"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2867571C"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Payment Terms</w:t>
      </w:r>
    </w:p>
    <w:p w14:paraId="1F85A823" w14:textId="77777777" w:rsidR="001A7E9B"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UNFPA payment terms are net 30 days upon receipt of invoice and delivery/acceptance of the milestone deliverables linked to payment as specified in the contract.</w:t>
      </w:r>
    </w:p>
    <w:p w14:paraId="65900DD2" w14:textId="77777777" w:rsidR="001A7E9B" w:rsidRDefault="001A7E9B">
      <w:pPr>
        <w:pBdr>
          <w:top w:val="nil"/>
          <w:left w:val="nil"/>
          <w:bottom w:val="nil"/>
          <w:right w:val="nil"/>
          <w:between w:val="nil"/>
        </w:pBdr>
        <w:tabs>
          <w:tab w:val="left" w:pos="851"/>
        </w:tabs>
        <w:jc w:val="both"/>
        <w:rPr>
          <w:rFonts w:ascii="Calibri" w:eastAsia="Calibri" w:hAnsi="Calibri" w:cs="Calibri"/>
          <w:color w:val="000000"/>
          <w:sz w:val="22"/>
          <w:szCs w:val="22"/>
        </w:rPr>
      </w:pPr>
    </w:p>
    <w:p w14:paraId="626F1996"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hyperlink r:id="rId15" w:anchor="FraudCorruption">
        <w:r>
          <w:rPr>
            <w:rFonts w:ascii="Calibri" w:eastAsia="Calibri" w:hAnsi="Calibri" w:cs="Calibri"/>
            <w:b/>
            <w:color w:val="000000"/>
            <w:sz w:val="22"/>
            <w:szCs w:val="22"/>
          </w:rPr>
          <w:t>Fraud and Corruption</w:t>
        </w:r>
      </w:hyperlink>
    </w:p>
    <w:p w14:paraId="5B3589B3" w14:textId="77777777" w:rsidR="001A7E9B"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6">
        <w:r>
          <w:rPr>
            <w:rFonts w:ascii="Calibri" w:eastAsia="Calibri" w:hAnsi="Calibri" w:cs="Calibri"/>
            <w:color w:val="1155CC"/>
            <w:sz w:val="22"/>
            <w:szCs w:val="22"/>
            <w:u w:val="single"/>
          </w:rPr>
          <w:t>Fraud Policy</w:t>
        </w:r>
      </w:hyperlink>
      <w:r>
        <w:rPr>
          <w:rFonts w:ascii="Calibri" w:eastAsia="Calibri" w:hAnsi="Calibri" w:cs="Calibri"/>
          <w:color w:val="000000"/>
          <w:sz w:val="22"/>
          <w:szCs w:val="22"/>
        </w:rPr>
        <w:t xml:space="preserve">. Submission of a proposal implies that the Bidder is aware of this policy. </w:t>
      </w:r>
    </w:p>
    <w:p w14:paraId="2FF07BAF" w14:textId="77777777" w:rsidR="001A7E9B" w:rsidRDefault="001A7E9B">
      <w:pPr>
        <w:jc w:val="both"/>
        <w:rPr>
          <w:rFonts w:ascii="Calibri" w:eastAsia="Calibri" w:hAnsi="Calibri" w:cs="Calibri"/>
          <w:sz w:val="22"/>
          <w:szCs w:val="22"/>
        </w:rPr>
      </w:pPr>
    </w:p>
    <w:p w14:paraId="37C5B261"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Calibri" w:eastAsia="Calibri" w:hAnsi="Calibri" w:cs="Calibri"/>
          <w:sz w:val="22"/>
          <w:szCs w:val="22"/>
        </w:rPr>
        <w:t>representatives</w:t>
      </w:r>
      <w:proofErr w:type="gramEnd"/>
      <w:r>
        <w:rPr>
          <w:rFonts w:ascii="Calibri" w:eastAsia="Calibri" w:hAnsi="Calibri" w:cs="Calibri"/>
          <w:sz w:val="22"/>
          <w:szCs w:val="22"/>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365909DB"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0DBEF80" w14:textId="77777777" w:rsidR="001A7E9B" w:rsidRDefault="00000000">
      <w:pPr>
        <w:jc w:val="both"/>
        <w:rPr>
          <w:rFonts w:ascii="Calibri" w:eastAsia="Calibri" w:hAnsi="Calibri" w:cs="Calibri"/>
          <w:color w:val="003366"/>
          <w:sz w:val="22"/>
          <w:szCs w:val="22"/>
          <w:u w:val="single"/>
        </w:rPr>
      </w:pPr>
      <w:r>
        <w:rPr>
          <w:rFonts w:ascii="Calibri" w:eastAsia="Calibri" w:hAnsi="Calibri" w:cs="Calibri"/>
          <w:sz w:val="22"/>
          <w:szCs w:val="22"/>
        </w:rPr>
        <w:t xml:space="preserve">A confidential Anti-Fraud Hotline is available to any Bidder to report suspicious fraudulent activities at </w:t>
      </w:r>
      <w:hyperlink r:id="rId17">
        <w:r>
          <w:rPr>
            <w:rFonts w:ascii="Calibri" w:eastAsia="Calibri" w:hAnsi="Calibri" w:cs="Calibri"/>
            <w:color w:val="003366"/>
            <w:sz w:val="22"/>
            <w:szCs w:val="22"/>
            <w:u w:val="single"/>
          </w:rPr>
          <w:t>UNFPA Investigation Hotline</w:t>
        </w:r>
      </w:hyperlink>
      <w:r>
        <w:rPr>
          <w:rFonts w:ascii="Calibri" w:eastAsia="Calibri" w:hAnsi="Calibri" w:cs="Calibri"/>
          <w:color w:val="003366"/>
          <w:sz w:val="22"/>
          <w:szCs w:val="22"/>
          <w:u w:val="single"/>
        </w:rPr>
        <w:t>.</w:t>
      </w:r>
    </w:p>
    <w:p w14:paraId="7B67A89E" w14:textId="77777777" w:rsidR="00AA5000" w:rsidRDefault="00AA5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1CCA446"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Zero Tolerance</w:t>
      </w:r>
    </w:p>
    <w:p w14:paraId="42C6DB29"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8" w:anchor="ZeroTolerance">
        <w:r>
          <w:rPr>
            <w:rFonts w:ascii="Calibri" w:eastAsia="Calibri" w:hAnsi="Calibri" w:cs="Calibri"/>
            <w:color w:val="003366"/>
            <w:sz w:val="22"/>
            <w:szCs w:val="22"/>
            <w:u w:val="single"/>
          </w:rPr>
          <w:t>Zero Tolerance Policy</w:t>
        </w:r>
      </w:hyperlink>
      <w:r>
        <w:rPr>
          <w:rFonts w:ascii="Calibri" w:eastAsia="Calibri" w:hAnsi="Calibri" w:cs="Calibri"/>
          <w:sz w:val="22"/>
          <w:szCs w:val="22"/>
        </w:rPr>
        <w:t>.</w:t>
      </w:r>
    </w:p>
    <w:p w14:paraId="61D2838B"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640D488E"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RFQ Protest</w:t>
      </w:r>
    </w:p>
    <w:p w14:paraId="1F6E44B3" w14:textId="77777777" w:rsidR="001A7E9B" w:rsidRDefault="001A7E9B">
      <w:pPr>
        <w:jc w:val="both"/>
        <w:rPr>
          <w:rFonts w:ascii="Calibri" w:eastAsia="Calibri" w:hAnsi="Calibri" w:cs="Calibri"/>
          <w:sz w:val="22"/>
          <w:szCs w:val="22"/>
        </w:rPr>
      </w:pPr>
    </w:p>
    <w:p w14:paraId="644E3EFF" w14:textId="02B06957" w:rsidR="001A7E9B" w:rsidRDefault="00000000">
      <w:pPr>
        <w:jc w:val="both"/>
        <w:rPr>
          <w:rFonts w:ascii="Calibri" w:eastAsia="Calibri" w:hAnsi="Calibri" w:cs="Calibri"/>
          <w:b/>
          <w:sz w:val="22"/>
          <w:szCs w:val="22"/>
        </w:rPr>
      </w:pPr>
      <w:bookmarkStart w:id="3" w:name="_heading=h.30j0zll" w:colFirst="0" w:colLast="0"/>
      <w:bookmarkEnd w:id="3"/>
      <w:r>
        <w:rPr>
          <w:rFonts w:ascii="Calibri" w:eastAsia="Calibri" w:hAnsi="Calibri" w:cs="Calibri"/>
          <w:sz w:val="22"/>
          <w:szCs w:val="22"/>
        </w:rPr>
        <w:t>Bidder(s) perceiving that they have been unjustly or unfairly treated in connection with a solicitation, evaluation, or award of a contract may submit a complaint to the UNFPA Head of the Business Unit</w:t>
      </w:r>
      <w:r w:rsidR="00AA5000">
        <w:rPr>
          <w:rFonts w:ascii="Calibri" w:eastAsia="Calibri" w:hAnsi="Calibri" w:cs="Calibri"/>
          <w:sz w:val="22"/>
          <w:szCs w:val="22"/>
        </w:rPr>
        <w:t xml:space="preserve">, Anjali Sen, </w:t>
      </w:r>
      <w:r w:rsidR="00AA5000" w:rsidRPr="00AA5000">
        <w:rPr>
          <w:rFonts w:ascii="Calibri" w:eastAsia="Calibri" w:hAnsi="Calibri" w:cs="Calibri"/>
          <w:sz w:val="22"/>
          <w:szCs w:val="22"/>
        </w:rPr>
        <w:t xml:space="preserve">Director &amp; Country Representative In Fiji </w:t>
      </w:r>
      <w:proofErr w:type="spellStart"/>
      <w:r w:rsidR="00AA5000" w:rsidRPr="00AA5000">
        <w:rPr>
          <w:rFonts w:ascii="Calibri" w:eastAsia="Calibri" w:hAnsi="Calibri" w:cs="Calibri"/>
          <w:sz w:val="22"/>
          <w:szCs w:val="22"/>
        </w:rPr>
        <w:t>a.i</w:t>
      </w:r>
      <w:proofErr w:type="spellEnd"/>
      <w:r w:rsidR="00AA5000">
        <w:rPr>
          <w:rFonts w:ascii="Calibri" w:eastAsia="Calibri" w:hAnsi="Calibri" w:cs="Calibri"/>
          <w:sz w:val="22"/>
          <w:szCs w:val="22"/>
        </w:rPr>
        <w:t xml:space="preserve"> </w:t>
      </w:r>
      <w:r>
        <w:rPr>
          <w:rFonts w:ascii="Calibri" w:eastAsia="Calibri" w:hAnsi="Calibri" w:cs="Calibri"/>
          <w:sz w:val="22"/>
          <w:szCs w:val="22"/>
        </w:rPr>
        <w:t xml:space="preserve">at </w:t>
      </w:r>
      <w:hyperlink r:id="rId19" w:history="1">
        <w:r w:rsidR="00AA5000" w:rsidRPr="00240987">
          <w:rPr>
            <w:rStyle w:val="Hyperlink"/>
            <w:rFonts w:ascii="Calibri" w:eastAsia="Calibri" w:hAnsi="Calibri" w:cs="Calibri"/>
            <w:sz w:val="22"/>
            <w:szCs w:val="22"/>
          </w:rPr>
          <w:t>sen@unfpa.org</w:t>
        </w:r>
      </w:hyperlink>
      <w:r>
        <w:rPr>
          <w:rFonts w:ascii="Calibri" w:eastAsia="Calibri" w:hAnsi="Calibri" w:cs="Calibri"/>
          <w:sz w:val="22"/>
          <w:szCs w:val="22"/>
        </w:rPr>
        <w:t>.</w:t>
      </w:r>
      <w:r w:rsidR="00AA5000">
        <w:rPr>
          <w:rFonts w:ascii="Calibri" w:eastAsia="Calibri" w:hAnsi="Calibri" w:cs="Calibri"/>
          <w:sz w:val="22"/>
          <w:szCs w:val="22"/>
        </w:rPr>
        <w:t xml:space="preserve"> </w:t>
      </w:r>
      <w:r>
        <w:rPr>
          <w:rFonts w:ascii="Calibri" w:eastAsia="Calibri" w:hAnsi="Calibri" w:cs="Calibri"/>
          <w:sz w:val="22"/>
          <w:szCs w:val="22"/>
        </w:rPr>
        <w:t xml:space="preserve"> Should the supplier be unsatisfied with the reply provided by the UNFPA Head of the Business Unit, the supplier may contact the Chief, Supply Chain Management Unit at </w:t>
      </w:r>
      <w:hyperlink r:id="rId20">
        <w:r>
          <w:rPr>
            <w:rFonts w:ascii="Calibri" w:eastAsia="Calibri" w:hAnsi="Calibri" w:cs="Calibri"/>
            <w:color w:val="003366"/>
            <w:sz w:val="22"/>
            <w:szCs w:val="22"/>
            <w:u w:val="single"/>
          </w:rPr>
          <w:t>procurement@unfpa.org</w:t>
        </w:r>
      </w:hyperlink>
      <w:r>
        <w:rPr>
          <w:rFonts w:ascii="Calibri" w:eastAsia="Calibri" w:hAnsi="Calibri" w:cs="Calibri"/>
          <w:sz w:val="22"/>
          <w:szCs w:val="22"/>
        </w:rPr>
        <w:t>.</w:t>
      </w:r>
    </w:p>
    <w:p w14:paraId="28D3B0C7" w14:textId="77777777" w:rsidR="001A7E9B" w:rsidRDefault="001A7E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CBA2443" w14:textId="77777777" w:rsidR="0080503D" w:rsidRDefault="0080503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5C318A99" w14:textId="77777777" w:rsidR="001A7E9B"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Disclaimer</w:t>
      </w:r>
    </w:p>
    <w:p w14:paraId="739EF448" w14:textId="77777777" w:rsidR="001A7E9B"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Should any of the links in this RFQ document be unavailable or inaccessible for any reason, bidders can contact the Procurement Officer in charge of the procurement to request for them to share a PDF version of such document(s).</w:t>
      </w:r>
    </w:p>
    <w:p w14:paraId="340E7328" w14:textId="77777777" w:rsidR="001A7E9B" w:rsidRDefault="001A7E9B">
      <w:pPr>
        <w:pBdr>
          <w:top w:val="nil"/>
          <w:left w:val="nil"/>
          <w:bottom w:val="nil"/>
          <w:right w:val="nil"/>
          <w:between w:val="nil"/>
        </w:pBdr>
        <w:tabs>
          <w:tab w:val="left" w:pos="851"/>
        </w:tabs>
        <w:jc w:val="both"/>
        <w:rPr>
          <w:rFonts w:ascii="Calibri" w:eastAsia="Calibri" w:hAnsi="Calibri" w:cs="Calibri"/>
          <w:color w:val="000000"/>
          <w:sz w:val="22"/>
          <w:szCs w:val="22"/>
        </w:rPr>
      </w:pPr>
    </w:p>
    <w:p w14:paraId="296488E5" w14:textId="77777777" w:rsidR="001A7E9B" w:rsidRDefault="00000000">
      <w:pPr>
        <w:pBdr>
          <w:top w:val="nil"/>
          <w:left w:val="nil"/>
          <w:bottom w:val="nil"/>
          <w:right w:val="nil"/>
          <w:between w:val="nil"/>
        </w:pBdr>
        <w:jc w:val="center"/>
        <w:rPr>
          <w:rFonts w:ascii="Calibri" w:eastAsia="Calibri" w:hAnsi="Calibri" w:cs="Calibri"/>
          <w:b/>
          <w:smallCaps/>
          <w:color w:val="000000"/>
          <w:sz w:val="26"/>
          <w:szCs w:val="26"/>
        </w:rPr>
      </w:pPr>
      <w:r>
        <w:br w:type="page"/>
      </w:r>
      <w:r>
        <w:rPr>
          <w:rFonts w:ascii="Calibri" w:eastAsia="Calibri" w:hAnsi="Calibri" w:cs="Calibri"/>
          <w:b/>
          <w:color w:val="000000"/>
          <w:sz w:val="28"/>
          <w:szCs w:val="28"/>
        </w:rPr>
        <w:lastRenderedPageBreak/>
        <w:t xml:space="preserve">PRICE </w:t>
      </w:r>
      <w:r>
        <w:rPr>
          <w:rFonts w:ascii="Calibri" w:eastAsia="Calibri" w:hAnsi="Calibri" w:cs="Calibri"/>
          <w:b/>
          <w:smallCaps/>
          <w:color w:val="000000"/>
          <w:sz w:val="26"/>
          <w:szCs w:val="26"/>
        </w:rPr>
        <w:t>QUOTATION FORM</w:t>
      </w:r>
    </w:p>
    <w:p w14:paraId="10E477FC" w14:textId="77777777" w:rsidR="001A7E9B" w:rsidRDefault="001A7E9B">
      <w:pPr>
        <w:rPr>
          <w:rFonts w:ascii="Calibri" w:eastAsia="Calibri" w:hAnsi="Calibri" w:cs="Calibri"/>
          <w:sz w:val="22"/>
          <w:szCs w:val="22"/>
        </w:rPr>
      </w:pPr>
    </w:p>
    <w:tbl>
      <w:tblPr>
        <w:tblStyle w:val="a2"/>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1A7E9B" w14:paraId="267D418F" w14:textId="77777777">
        <w:tc>
          <w:tcPr>
            <w:tcW w:w="3708" w:type="dxa"/>
          </w:tcPr>
          <w:p w14:paraId="27DBBA44" w14:textId="77777777" w:rsidR="001A7E9B" w:rsidRDefault="00000000">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338593A0" w14:textId="77777777" w:rsidR="001A7E9B" w:rsidRDefault="001A7E9B">
            <w:pPr>
              <w:jc w:val="center"/>
              <w:rPr>
                <w:rFonts w:ascii="Calibri" w:eastAsia="Calibri" w:hAnsi="Calibri" w:cs="Calibri"/>
                <w:sz w:val="22"/>
                <w:szCs w:val="22"/>
              </w:rPr>
            </w:pPr>
          </w:p>
        </w:tc>
      </w:tr>
      <w:tr w:rsidR="001A7E9B" w14:paraId="3C80EC45" w14:textId="77777777">
        <w:tc>
          <w:tcPr>
            <w:tcW w:w="3708" w:type="dxa"/>
          </w:tcPr>
          <w:p w14:paraId="2E48DC06" w14:textId="77777777" w:rsidR="001A7E9B" w:rsidRDefault="00000000">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3C2D9A30" w14:textId="77777777" w:rsidR="001A7E9B" w:rsidRDefault="00000000">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1A7E9B" w14:paraId="736B87F5" w14:textId="77777777">
        <w:tc>
          <w:tcPr>
            <w:tcW w:w="3708" w:type="dxa"/>
          </w:tcPr>
          <w:p w14:paraId="38F4DBD3" w14:textId="77777777" w:rsidR="001A7E9B" w:rsidRDefault="00000000">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24A1EF71" w14:textId="32A498E9" w:rsidR="001A7E9B" w:rsidRDefault="00000000">
            <w:pPr>
              <w:jc w:val="center"/>
              <w:rPr>
                <w:rFonts w:ascii="Calibri" w:eastAsia="Calibri" w:hAnsi="Calibri" w:cs="Calibri"/>
                <w:sz w:val="22"/>
                <w:szCs w:val="22"/>
              </w:rPr>
            </w:pPr>
            <w:r>
              <w:rPr>
                <w:rFonts w:ascii="Calibri" w:eastAsia="Calibri" w:hAnsi="Calibri" w:cs="Calibri"/>
                <w:sz w:val="22"/>
                <w:szCs w:val="22"/>
              </w:rPr>
              <w:t>UNFPA/</w:t>
            </w:r>
            <w:r w:rsidR="00AA5000">
              <w:rPr>
                <w:rFonts w:ascii="Calibri" w:eastAsia="Calibri" w:hAnsi="Calibri" w:cs="Calibri"/>
                <w:sz w:val="22"/>
                <w:szCs w:val="22"/>
              </w:rPr>
              <w:t>FJI</w:t>
            </w:r>
            <w:r>
              <w:rPr>
                <w:rFonts w:ascii="Calibri" w:eastAsia="Calibri" w:hAnsi="Calibri" w:cs="Calibri"/>
                <w:sz w:val="22"/>
                <w:szCs w:val="22"/>
              </w:rPr>
              <w:t>/RFQ/</w:t>
            </w:r>
            <w:r w:rsidR="00AA5000">
              <w:rPr>
                <w:rFonts w:ascii="Calibri" w:eastAsia="Calibri" w:hAnsi="Calibri" w:cs="Calibri"/>
                <w:sz w:val="22"/>
                <w:szCs w:val="22"/>
              </w:rPr>
              <w:t>24</w:t>
            </w:r>
            <w:r>
              <w:rPr>
                <w:rFonts w:ascii="Calibri" w:eastAsia="Calibri" w:hAnsi="Calibri" w:cs="Calibri"/>
                <w:sz w:val="22"/>
                <w:szCs w:val="22"/>
              </w:rPr>
              <w:t>/</w:t>
            </w:r>
            <w:r w:rsidR="00AA5000">
              <w:rPr>
                <w:rFonts w:ascii="Calibri" w:eastAsia="Calibri" w:hAnsi="Calibri" w:cs="Calibri"/>
                <w:sz w:val="22"/>
                <w:szCs w:val="22"/>
              </w:rPr>
              <w:t>038</w:t>
            </w:r>
          </w:p>
        </w:tc>
      </w:tr>
      <w:tr w:rsidR="001A7E9B" w14:paraId="68B21131" w14:textId="77777777">
        <w:tc>
          <w:tcPr>
            <w:tcW w:w="3708" w:type="dxa"/>
          </w:tcPr>
          <w:p w14:paraId="7F4BADE6" w14:textId="77777777" w:rsidR="001A7E9B" w:rsidRDefault="00000000">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155B3FFA" w14:textId="77777777" w:rsidR="001A7E9B" w:rsidRDefault="00000000">
            <w:pPr>
              <w:jc w:val="center"/>
              <w:rPr>
                <w:rFonts w:ascii="Calibri" w:eastAsia="Calibri" w:hAnsi="Calibri" w:cs="Calibri"/>
                <w:sz w:val="22"/>
                <w:szCs w:val="22"/>
              </w:rPr>
            </w:pPr>
            <w:r>
              <w:rPr>
                <w:rFonts w:ascii="Calibri" w:eastAsia="Calibri" w:hAnsi="Calibri" w:cs="Calibri"/>
                <w:sz w:val="22"/>
                <w:szCs w:val="22"/>
              </w:rPr>
              <w:t>USD</w:t>
            </w:r>
          </w:p>
        </w:tc>
      </w:tr>
      <w:tr w:rsidR="001A7E9B" w14:paraId="2D2F28A1" w14:textId="77777777">
        <w:tc>
          <w:tcPr>
            <w:tcW w:w="3708" w:type="dxa"/>
            <w:tcBorders>
              <w:bottom w:val="single" w:sz="4" w:space="0" w:color="F2F2F2"/>
            </w:tcBorders>
          </w:tcPr>
          <w:p w14:paraId="124A678F" w14:textId="77777777" w:rsidR="001A7E9B" w:rsidRDefault="00000000">
            <w:pPr>
              <w:rPr>
                <w:rFonts w:ascii="Calibri" w:eastAsia="Calibri" w:hAnsi="Calibri" w:cs="Calibri"/>
                <w:b/>
                <w:sz w:val="22"/>
                <w:szCs w:val="22"/>
              </w:rPr>
            </w:pPr>
            <w:r>
              <w:rPr>
                <w:rFonts w:ascii="Calibri" w:eastAsia="Calibri" w:hAnsi="Calibri" w:cs="Calibri"/>
                <w:b/>
                <w:sz w:val="22"/>
                <w:szCs w:val="22"/>
              </w:rPr>
              <w:t xml:space="preserve">Delivery charges based on the following 2020 Incoterm: </w:t>
            </w:r>
          </w:p>
        </w:tc>
        <w:tc>
          <w:tcPr>
            <w:tcW w:w="4814" w:type="dxa"/>
            <w:tcBorders>
              <w:bottom w:val="single" w:sz="4" w:space="0" w:color="F2F2F2"/>
            </w:tcBorders>
            <w:vAlign w:val="center"/>
          </w:tcPr>
          <w:p w14:paraId="4B739BDC" w14:textId="77777777" w:rsidR="001A7E9B" w:rsidRDefault="00000000">
            <w:pPr>
              <w:jc w:val="center"/>
              <w:rPr>
                <w:rFonts w:ascii="Calibri" w:eastAsia="Calibri" w:hAnsi="Calibri" w:cs="Calibri"/>
                <w:sz w:val="22"/>
                <w:szCs w:val="22"/>
              </w:rPr>
            </w:pPr>
            <w:r>
              <w:rPr>
                <w:rFonts w:ascii="Calibri" w:eastAsia="Calibri" w:hAnsi="Calibri" w:cs="Calibri"/>
                <w:color w:val="808080"/>
                <w:sz w:val="22"/>
                <w:szCs w:val="22"/>
              </w:rPr>
              <w:t>Choose an item.</w:t>
            </w:r>
          </w:p>
        </w:tc>
      </w:tr>
      <w:tr w:rsidR="001A7E9B" w14:paraId="08B71CB4" w14:textId="77777777">
        <w:trPr>
          <w:trHeight w:val="220"/>
        </w:trPr>
        <w:tc>
          <w:tcPr>
            <w:tcW w:w="8522" w:type="dxa"/>
            <w:gridSpan w:val="2"/>
            <w:tcBorders>
              <w:bottom w:val="single" w:sz="4" w:space="0" w:color="F2F2F2"/>
            </w:tcBorders>
          </w:tcPr>
          <w:p w14:paraId="05367CF0" w14:textId="77777777" w:rsidR="001A7E9B" w:rsidRDefault="00000000">
            <w:pPr>
              <w:rPr>
                <w:rFonts w:ascii="Calibri" w:eastAsia="Calibri" w:hAnsi="Calibri" w:cs="Calibri"/>
                <w:b/>
                <w:sz w:val="22"/>
                <w:szCs w:val="22"/>
              </w:rPr>
            </w:pPr>
            <w:r>
              <w:rPr>
                <w:rFonts w:ascii="Calibri" w:eastAsia="Calibri" w:hAnsi="Calibri" w:cs="Calibri"/>
                <w:b/>
                <w:sz w:val="22"/>
                <w:szCs w:val="22"/>
              </w:rPr>
              <w:t>Validity of quotation:</w:t>
            </w:r>
          </w:p>
          <w:p w14:paraId="1663AB80" w14:textId="77777777" w:rsidR="001A7E9B" w:rsidRDefault="00000000">
            <w:pPr>
              <w:jc w:val="both"/>
              <w:rPr>
                <w:rFonts w:ascii="Calibri" w:eastAsia="Calibri" w:hAnsi="Calibri" w:cs="Calibri"/>
                <w:b/>
                <w:i/>
              </w:rPr>
            </w:pPr>
            <w:r>
              <w:rPr>
                <w:rFonts w:ascii="Calibri" w:eastAsia="Calibri" w:hAnsi="Calibri" w:cs="Calibri"/>
                <w:i/>
              </w:rPr>
              <w:t>(The quotation shall be valid for a period of at least 3 months after the submission deadline.)</w:t>
            </w:r>
          </w:p>
        </w:tc>
      </w:tr>
    </w:tbl>
    <w:p w14:paraId="73D4D8A4" w14:textId="77777777" w:rsidR="001A7E9B" w:rsidRDefault="001A7E9B">
      <w:pPr>
        <w:pStyle w:val="Title"/>
        <w:jc w:val="left"/>
        <w:rPr>
          <w:rFonts w:ascii="Calibri" w:eastAsia="Calibri" w:hAnsi="Calibri" w:cs="Calibri"/>
          <w:b w:val="0"/>
          <w:sz w:val="22"/>
          <w:szCs w:val="22"/>
          <w:u w:val="none"/>
        </w:rPr>
      </w:pPr>
    </w:p>
    <w:p w14:paraId="4787EEB5" w14:textId="7DB9F2B8" w:rsidR="001A7E9B" w:rsidRPr="00AA5000" w:rsidRDefault="00000000">
      <w:pPr>
        <w:numPr>
          <w:ilvl w:val="0"/>
          <w:numId w:val="5"/>
        </w:numPr>
        <w:pBdr>
          <w:top w:val="nil"/>
          <w:left w:val="nil"/>
          <w:bottom w:val="nil"/>
          <w:right w:val="nil"/>
          <w:between w:val="nil"/>
        </w:pBdr>
        <w:ind w:left="426" w:hanging="426"/>
        <w:jc w:val="both"/>
        <w:rPr>
          <w:rFonts w:ascii="Calibri" w:eastAsia="Calibri" w:hAnsi="Calibri" w:cs="Calibri"/>
          <w:sz w:val="22"/>
          <w:szCs w:val="22"/>
        </w:rPr>
      </w:pPr>
      <w:r>
        <w:rPr>
          <w:rFonts w:ascii="Calibri" w:eastAsia="Calibri" w:hAnsi="Calibri" w:cs="Calibri"/>
          <w:color w:val="000000"/>
          <w:sz w:val="22"/>
          <w:szCs w:val="22"/>
        </w:rPr>
        <w:t xml:space="preserve">Quoted rates must </w:t>
      </w:r>
      <w:r w:rsidRPr="00AA5000">
        <w:rPr>
          <w:rFonts w:ascii="Calibri" w:eastAsia="Calibri" w:hAnsi="Calibri" w:cs="Calibri"/>
          <w:sz w:val="22"/>
          <w:szCs w:val="22"/>
        </w:rPr>
        <w:t xml:space="preserve">be </w:t>
      </w:r>
      <w:r w:rsidR="00AA5000" w:rsidRPr="00AA5000">
        <w:rPr>
          <w:rFonts w:ascii="Calibri" w:eastAsia="Calibri" w:hAnsi="Calibri" w:cs="Calibri"/>
          <w:b/>
          <w:sz w:val="22"/>
          <w:szCs w:val="22"/>
        </w:rPr>
        <w:t>in</w:t>
      </w:r>
      <w:r w:rsidRPr="00AA5000">
        <w:rPr>
          <w:rFonts w:ascii="Calibri" w:eastAsia="Calibri" w:hAnsi="Calibri" w:cs="Calibri"/>
          <w:b/>
          <w:sz w:val="22"/>
          <w:szCs w:val="22"/>
        </w:rPr>
        <w:t>clusive of all taxes</w:t>
      </w:r>
      <w:r w:rsidRPr="00AA5000">
        <w:rPr>
          <w:rFonts w:ascii="Calibri" w:eastAsia="Calibri" w:hAnsi="Calibri" w:cs="Calibri"/>
          <w:sz w:val="22"/>
          <w:szCs w:val="22"/>
        </w:rPr>
        <w:t xml:space="preserve">. </w:t>
      </w:r>
    </w:p>
    <w:p w14:paraId="44DD7B95" w14:textId="77777777" w:rsidR="001A7E9B" w:rsidRDefault="001A7E9B">
      <w:pPr>
        <w:pStyle w:val="Title"/>
        <w:jc w:val="left"/>
        <w:rPr>
          <w:rFonts w:ascii="Calibri" w:eastAsia="Calibri" w:hAnsi="Calibri" w:cs="Calibri"/>
          <w:b w:val="0"/>
          <w:sz w:val="22"/>
          <w:szCs w:val="22"/>
          <w:u w:val="none"/>
        </w:rPr>
      </w:pPr>
    </w:p>
    <w:p w14:paraId="097E91BA" w14:textId="77777777" w:rsidR="001A7E9B" w:rsidRDefault="001A7E9B">
      <w:pPr>
        <w:pStyle w:val="Title"/>
        <w:rPr>
          <w:rFonts w:ascii="Calibri" w:eastAsia="Calibri" w:hAnsi="Calibri" w:cs="Calibri"/>
          <w:sz w:val="22"/>
          <w:szCs w:val="22"/>
        </w:rPr>
      </w:pPr>
    </w:p>
    <w:tbl>
      <w:tblPr>
        <w:tblStyle w:val="a3"/>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230"/>
        <w:gridCol w:w="1244"/>
        <w:gridCol w:w="1244"/>
        <w:gridCol w:w="1244"/>
        <w:gridCol w:w="1245"/>
      </w:tblGrid>
      <w:tr w:rsidR="001A7E9B" w14:paraId="027C9E1E" w14:textId="77777777">
        <w:trPr>
          <w:jc w:val="center"/>
        </w:trPr>
        <w:tc>
          <w:tcPr>
            <w:tcW w:w="648" w:type="dxa"/>
            <w:tcBorders>
              <w:bottom w:val="single" w:sz="4" w:space="0" w:color="000000"/>
            </w:tcBorders>
            <w:shd w:val="clear" w:color="auto" w:fill="000080"/>
            <w:vAlign w:val="center"/>
          </w:tcPr>
          <w:p w14:paraId="57A94A16" w14:textId="77777777" w:rsidR="001A7E9B" w:rsidRDefault="00000000">
            <w:pPr>
              <w:jc w:val="center"/>
              <w:rPr>
                <w:rFonts w:ascii="Calibri" w:eastAsia="Calibri" w:hAnsi="Calibri" w:cs="Calibri"/>
                <w:sz w:val="22"/>
                <w:szCs w:val="22"/>
              </w:rPr>
            </w:pPr>
            <w:r>
              <w:rPr>
                <w:rFonts w:ascii="Calibri" w:eastAsia="Calibri" w:hAnsi="Calibri" w:cs="Calibri"/>
                <w:sz w:val="22"/>
                <w:szCs w:val="22"/>
              </w:rPr>
              <w:t>Item</w:t>
            </w:r>
          </w:p>
        </w:tc>
        <w:tc>
          <w:tcPr>
            <w:tcW w:w="4230" w:type="dxa"/>
            <w:tcBorders>
              <w:bottom w:val="single" w:sz="4" w:space="0" w:color="000000"/>
            </w:tcBorders>
            <w:shd w:val="clear" w:color="auto" w:fill="000080"/>
            <w:vAlign w:val="center"/>
          </w:tcPr>
          <w:p w14:paraId="148C0CB4" w14:textId="77777777" w:rsidR="001A7E9B" w:rsidRDefault="00000000">
            <w:pPr>
              <w:jc w:val="center"/>
              <w:rPr>
                <w:rFonts w:ascii="Calibri" w:eastAsia="Calibri" w:hAnsi="Calibri" w:cs="Calibri"/>
                <w:sz w:val="22"/>
                <w:szCs w:val="22"/>
              </w:rPr>
            </w:pPr>
            <w:r>
              <w:rPr>
                <w:rFonts w:ascii="Calibri" w:eastAsia="Calibri" w:hAnsi="Calibri" w:cs="Calibri"/>
                <w:sz w:val="22"/>
                <w:szCs w:val="22"/>
              </w:rPr>
              <w:t>Description</w:t>
            </w:r>
          </w:p>
        </w:tc>
        <w:tc>
          <w:tcPr>
            <w:tcW w:w="1244" w:type="dxa"/>
            <w:tcBorders>
              <w:bottom w:val="single" w:sz="4" w:space="0" w:color="000000"/>
            </w:tcBorders>
            <w:shd w:val="clear" w:color="auto" w:fill="000080"/>
            <w:vAlign w:val="center"/>
          </w:tcPr>
          <w:p w14:paraId="5BD01FA5" w14:textId="77777777" w:rsidR="001A7E9B" w:rsidRDefault="00000000">
            <w:pPr>
              <w:jc w:val="center"/>
              <w:rPr>
                <w:rFonts w:ascii="Calibri" w:eastAsia="Calibri" w:hAnsi="Calibri" w:cs="Calibri"/>
                <w:sz w:val="22"/>
                <w:szCs w:val="22"/>
              </w:rPr>
            </w:pPr>
            <w:r>
              <w:rPr>
                <w:rFonts w:ascii="Calibri" w:eastAsia="Calibri" w:hAnsi="Calibri" w:cs="Calibri"/>
                <w:sz w:val="22"/>
                <w:szCs w:val="22"/>
              </w:rPr>
              <w:t>Number &amp; Description of Staff by Level</w:t>
            </w:r>
          </w:p>
        </w:tc>
        <w:tc>
          <w:tcPr>
            <w:tcW w:w="1244" w:type="dxa"/>
            <w:tcBorders>
              <w:bottom w:val="single" w:sz="4" w:space="0" w:color="000000"/>
            </w:tcBorders>
            <w:shd w:val="clear" w:color="auto" w:fill="000080"/>
            <w:vAlign w:val="center"/>
          </w:tcPr>
          <w:p w14:paraId="5A5AD701" w14:textId="77777777" w:rsidR="001A7E9B" w:rsidRDefault="00000000">
            <w:pPr>
              <w:jc w:val="center"/>
              <w:rPr>
                <w:rFonts w:ascii="Calibri" w:eastAsia="Calibri" w:hAnsi="Calibri" w:cs="Calibri"/>
                <w:sz w:val="22"/>
                <w:szCs w:val="22"/>
              </w:rPr>
            </w:pPr>
            <w:r>
              <w:rPr>
                <w:rFonts w:ascii="Calibri" w:eastAsia="Calibri" w:hAnsi="Calibri" w:cs="Calibri"/>
                <w:sz w:val="22"/>
                <w:szCs w:val="22"/>
              </w:rPr>
              <w:t>Hourly Rate</w:t>
            </w:r>
          </w:p>
        </w:tc>
        <w:tc>
          <w:tcPr>
            <w:tcW w:w="1244" w:type="dxa"/>
            <w:tcBorders>
              <w:bottom w:val="single" w:sz="4" w:space="0" w:color="000000"/>
            </w:tcBorders>
            <w:shd w:val="clear" w:color="auto" w:fill="000080"/>
            <w:vAlign w:val="center"/>
          </w:tcPr>
          <w:p w14:paraId="69F727F0" w14:textId="77777777" w:rsidR="001A7E9B" w:rsidRDefault="00000000">
            <w:pPr>
              <w:jc w:val="center"/>
              <w:rPr>
                <w:rFonts w:ascii="Calibri" w:eastAsia="Calibri" w:hAnsi="Calibri" w:cs="Calibri"/>
                <w:sz w:val="22"/>
                <w:szCs w:val="22"/>
              </w:rPr>
            </w:pPr>
            <w:r>
              <w:rPr>
                <w:rFonts w:ascii="Calibri" w:eastAsia="Calibri" w:hAnsi="Calibri" w:cs="Calibri"/>
                <w:sz w:val="22"/>
                <w:szCs w:val="22"/>
              </w:rPr>
              <w:t>Hours to be Committed</w:t>
            </w:r>
          </w:p>
        </w:tc>
        <w:tc>
          <w:tcPr>
            <w:tcW w:w="1245" w:type="dxa"/>
            <w:tcBorders>
              <w:bottom w:val="single" w:sz="4" w:space="0" w:color="000000"/>
            </w:tcBorders>
            <w:shd w:val="clear" w:color="auto" w:fill="000080"/>
            <w:vAlign w:val="center"/>
          </w:tcPr>
          <w:p w14:paraId="49C41594" w14:textId="77777777" w:rsidR="001A7E9B" w:rsidRDefault="00000000">
            <w:pPr>
              <w:jc w:val="center"/>
              <w:rPr>
                <w:rFonts w:ascii="Calibri" w:eastAsia="Calibri" w:hAnsi="Calibri" w:cs="Calibri"/>
                <w:sz w:val="22"/>
                <w:szCs w:val="22"/>
              </w:rPr>
            </w:pPr>
            <w:r>
              <w:rPr>
                <w:rFonts w:ascii="Calibri" w:eastAsia="Calibri" w:hAnsi="Calibri" w:cs="Calibri"/>
                <w:sz w:val="22"/>
                <w:szCs w:val="22"/>
              </w:rPr>
              <w:t>Total</w:t>
            </w:r>
          </w:p>
        </w:tc>
      </w:tr>
      <w:tr w:rsidR="001A7E9B" w14:paraId="565274E2" w14:textId="77777777">
        <w:trPr>
          <w:jc w:val="center"/>
        </w:trPr>
        <w:tc>
          <w:tcPr>
            <w:tcW w:w="9855" w:type="dxa"/>
            <w:gridSpan w:val="6"/>
            <w:shd w:val="clear" w:color="auto" w:fill="DDDDDD"/>
          </w:tcPr>
          <w:p w14:paraId="01CAA617" w14:textId="77777777" w:rsidR="001A7E9B"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Professional Fees</w:t>
            </w:r>
          </w:p>
        </w:tc>
      </w:tr>
      <w:tr w:rsidR="001A7E9B" w14:paraId="776EB489" w14:textId="77777777">
        <w:trPr>
          <w:jc w:val="center"/>
        </w:trPr>
        <w:tc>
          <w:tcPr>
            <w:tcW w:w="648" w:type="dxa"/>
            <w:shd w:val="clear" w:color="auto" w:fill="auto"/>
          </w:tcPr>
          <w:p w14:paraId="345AD93D" w14:textId="77777777" w:rsidR="001A7E9B" w:rsidRDefault="001A7E9B">
            <w:pPr>
              <w:jc w:val="both"/>
              <w:rPr>
                <w:rFonts w:ascii="Calibri" w:eastAsia="Calibri" w:hAnsi="Calibri" w:cs="Calibri"/>
                <w:sz w:val="22"/>
                <w:szCs w:val="22"/>
              </w:rPr>
            </w:pPr>
          </w:p>
        </w:tc>
        <w:tc>
          <w:tcPr>
            <w:tcW w:w="4230" w:type="dxa"/>
            <w:shd w:val="clear" w:color="auto" w:fill="auto"/>
          </w:tcPr>
          <w:p w14:paraId="1C4CD4E0" w14:textId="77777777" w:rsidR="001A7E9B" w:rsidRDefault="001A7E9B">
            <w:pPr>
              <w:jc w:val="both"/>
              <w:rPr>
                <w:rFonts w:ascii="Calibri" w:eastAsia="Calibri" w:hAnsi="Calibri" w:cs="Calibri"/>
                <w:sz w:val="22"/>
                <w:szCs w:val="22"/>
              </w:rPr>
            </w:pPr>
          </w:p>
        </w:tc>
        <w:tc>
          <w:tcPr>
            <w:tcW w:w="1244" w:type="dxa"/>
            <w:shd w:val="clear" w:color="auto" w:fill="auto"/>
          </w:tcPr>
          <w:p w14:paraId="4A8F5570" w14:textId="77777777" w:rsidR="001A7E9B" w:rsidRDefault="001A7E9B">
            <w:pPr>
              <w:jc w:val="both"/>
              <w:rPr>
                <w:rFonts w:ascii="Calibri" w:eastAsia="Calibri" w:hAnsi="Calibri" w:cs="Calibri"/>
                <w:sz w:val="22"/>
                <w:szCs w:val="22"/>
              </w:rPr>
            </w:pPr>
          </w:p>
        </w:tc>
        <w:tc>
          <w:tcPr>
            <w:tcW w:w="1244" w:type="dxa"/>
            <w:shd w:val="clear" w:color="auto" w:fill="auto"/>
          </w:tcPr>
          <w:p w14:paraId="77CD8F23" w14:textId="77777777" w:rsidR="001A7E9B" w:rsidRDefault="001A7E9B">
            <w:pPr>
              <w:jc w:val="both"/>
              <w:rPr>
                <w:rFonts w:ascii="Calibri" w:eastAsia="Calibri" w:hAnsi="Calibri" w:cs="Calibri"/>
                <w:sz w:val="22"/>
                <w:szCs w:val="22"/>
              </w:rPr>
            </w:pPr>
          </w:p>
        </w:tc>
        <w:tc>
          <w:tcPr>
            <w:tcW w:w="1244" w:type="dxa"/>
            <w:shd w:val="clear" w:color="auto" w:fill="auto"/>
          </w:tcPr>
          <w:p w14:paraId="23F92FAC" w14:textId="77777777" w:rsidR="001A7E9B" w:rsidRDefault="001A7E9B">
            <w:pPr>
              <w:jc w:val="both"/>
              <w:rPr>
                <w:rFonts w:ascii="Calibri" w:eastAsia="Calibri" w:hAnsi="Calibri" w:cs="Calibri"/>
                <w:sz w:val="22"/>
                <w:szCs w:val="22"/>
              </w:rPr>
            </w:pPr>
          </w:p>
        </w:tc>
        <w:tc>
          <w:tcPr>
            <w:tcW w:w="1245" w:type="dxa"/>
            <w:shd w:val="clear" w:color="auto" w:fill="auto"/>
          </w:tcPr>
          <w:p w14:paraId="29A69A00" w14:textId="77777777" w:rsidR="001A7E9B" w:rsidRDefault="001A7E9B">
            <w:pPr>
              <w:jc w:val="both"/>
              <w:rPr>
                <w:rFonts w:ascii="Calibri" w:eastAsia="Calibri" w:hAnsi="Calibri" w:cs="Calibri"/>
                <w:sz w:val="22"/>
                <w:szCs w:val="22"/>
              </w:rPr>
            </w:pPr>
          </w:p>
        </w:tc>
      </w:tr>
      <w:tr w:rsidR="001A7E9B" w14:paraId="506A463B" w14:textId="77777777">
        <w:trPr>
          <w:jc w:val="center"/>
        </w:trPr>
        <w:tc>
          <w:tcPr>
            <w:tcW w:w="648" w:type="dxa"/>
            <w:shd w:val="clear" w:color="auto" w:fill="auto"/>
          </w:tcPr>
          <w:p w14:paraId="6D10D0FF" w14:textId="77777777" w:rsidR="001A7E9B" w:rsidRDefault="001A7E9B">
            <w:pPr>
              <w:jc w:val="both"/>
              <w:rPr>
                <w:rFonts w:ascii="Calibri" w:eastAsia="Calibri" w:hAnsi="Calibri" w:cs="Calibri"/>
                <w:sz w:val="22"/>
                <w:szCs w:val="22"/>
              </w:rPr>
            </w:pPr>
          </w:p>
        </w:tc>
        <w:tc>
          <w:tcPr>
            <w:tcW w:w="4230" w:type="dxa"/>
            <w:shd w:val="clear" w:color="auto" w:fill="auto"/>
          </w:tcPr>
          <w:p w14:paraId="392EAFC3" w14:textId="77777777" w:rsidR="001A7E9B" w:rsidRDefault="001A7E9B">
            <w:pPr>
              <w:jc w:val="both"/>
              <w:rPr>
                <w:rFonts w:ascii="Calibri" w:eastAsia="Calibri" w:hAnsi="Calibri" w:cs="Calibri"/>
                <w:sz w:val="22"/>
                <w:szCs w:val="22"/>
              </w:rPr>
            </w:pPr>
          </w:p>
        </w:tc>
        <w:tc>
          <w:tcPr>
            <w:tcW w:w="1244" w:type="dxa"/>
            <w:shd w:val="clear" w:color="auto" w:fill="auto"/>
          </w:tcPr>
          <w:p w14:paraId="4F199FAF" w14:textId="77777777" w:rsidR="001A7E9B" w:rsidRDefault="001A7E9B">
            <w:pPr>
              <w:jc w:val="both"/>
              <w:rPr>
                <w:rFonts w:ascii="Calibri" w:eastAsia="Calibri" w:hAnsi="Calibri" w:cs="Calibri"/>
                <w:sz w:val="22"/>
                <w:szCs w:val="22"/>
              </w:rPr>
            </w:pPr>
          </w:p>
        </w:tc>
        <w:tc>
          <w:tcPr>
            <w:tcW w:w="1244" w:type="dxa"/>
            <w:shd w:val="clear" w:color="auto" w:fill="auto"/>
          </w:tcPr>
          <w:p w14:paraId="250FE03B" w14:textId="77777777" w:rsidR="001A7E9B" w:rsidRDefault="001A7E9B">
            <w:pPr>
              <w:jc w:val="both"/>
              <w:rPr>
                <w:rFonts w:ascii="Calibri" w:eastAsia="Calibri" w:hAnsi="Calibri" w:cs="Calibri"/>
                <w:sz w:val="22"/>
                <w:szCs w:val="22"/>
              </w:rPr>
            </w:pPr>
          </w:p>
        </w:tc>
        <w:tc>
          <w:tcPr>
            <w:tcW w:w="1244" w:type="dxa"/>
            <w:shd w:val="clear" w:color="auto" w:fill="auto"/>
          </w:tcPr>
          <w:p w14:paraId="6D1A013C" w14:textId="77777777" w:rsidR="001A7E9B" w:rsidRDefault="001A7E9B">
            <w:pPr>
              <w:jc w:val="both"/>
              <w:rPr>
                <w:rFonts w:ascii="Calibri" w:eastAsia="Calibri" w:hAnsi="Calibri" w:cs="Calibri"/>
                <w:sz w:val="22"/>
                <w:szCs w:val="22"/>
              </w:rPr>
            </w:pPr>
          </w:p>
        </w:tc>
        <w:tc>
          <w:tcPr>
            <w:tcW w:w="1245" w:type="dxa"/>
            <w:shd w:val="clear" w:color="auto" w:fill="auto"/>
          </w:tcPr>
          <w:p w14:paraId="19AE57C8" w14:textId="77777777" w:rsidR="001A7E9B" w:rsidRDefault="001A7E9B">
            <w:pPr>
              <w:jc w:val="both"/>
              <w:rPr>
                <w:rFonts w:ascii="Calibri" w:eastAsia="Calibri" w:hAnsi="Calibri" w:cs="Calibri"/>
                <w:sz w:val="22"/>
                <w:szCs w:val="22"/>
              </w:rPr>
            </w:pPr>
          </w:p>
        </w:tc>
      </w:tr>
      <w:tr w:rsidR="001A7E9B" w14:paraId="58A6DC1F" w14:textId="77777777">
        <w:trPr>
          <w:jc w:val="center"/>
        </w:trPr>
        <w:tc>
          <w:tcPr>
            <w:tcW w:w="648" w:type="dxa"/>
            <w:shd w:val="clear" w:color="auto" w:fill="auto"/>
          </w:tcPr>
          <w:p w14:paraId="18153694" w14:textId="77777777" w:rsidR="001A7E9B" w:rsidRDefault="001A7E9B">
            <w:pPr>
              <w:jc w:val="both"/>
              <w:rPr>
                <w:rFonts w:ascii="Calibri" w:eastAsia="Calibri" w:hAnsi="Calibri" w:cs="Calibri"/>
                <w:sz w:val="22"/>
                <w:szCs w:val="22"/>
              </w:rPr>
            </w:pPr>
          </w:p>
        </w:tc>
        <w:tc>
          <w:tcPr>
            <w:tcW w:w="4230" w:type="dxa"/>
            <w:shd w:val="clear" w:color="auto" w:fill="auto"/>
          </w:tcPr>
          <w:p w14:paraId="00DB89E3" w14:textId="77777777" w:rsidR="001A7E9B" w:rsidRDefault="001A7E9B">
            <w:pPr>
              <w:jc w:val="both"/>
              <w:rPr>
                <w:rFonts w:ascii="Calibri" w:eastAsia="Calibri" w:hAnsi="Calibri" w:cs="Calibri"/>
                <w:sz w:val="22"/>
                <w:szCs w:val="22"/>
              </w:rPr>
            </w:pPr>
          </w:p>
        </w:tc>
        <w:tc>
          <w:tcPr>
            <w:tcW w:w="1244" w:type="dxa"/>
            <w:shd w:val="clear" w:color="auto" w:fill="auto"/>
          </w:tcPr>
          <w:p w14:paraId="01456CD6" w14:textId="77777777" w:rsidR="001A7E9B" w:rsidRDefault="001A7E9B">
            <w:pPr>
              <w:jc w:val="both"/>
              <w:rPr>
                <w:rFonts w:ascii="Calibri" w:eastAsia="Calibri" w:hAnsi="Calibri" w:cs="Calibri"/>
                <w:sz w:val="22"/>
                <w:szCs w:val="22"/>
              </w:rPr>
            </w:pPr>
          </w:p>
        </w:tc>
        <w:tc>
          <w:tcPr>
            <w:tcW w:w="1244" w:type="dxa"/>
            <w:shd w:val="clear" w:color="auto" w:fill="auto"/>
          </w:tcPr>
          <w:p w14:paraId="5F6CF707" w14:textId="77777777" w:rsidR="001A7E9B" w:rsidRDefault="001A7E9B">
            <w:pPr>
              <w:jc w:val="both"/>
              <w:rPr>
                <w:rFonts w:ascii="Calibri" w:eastAsia="Calibri" w:hAnsi="Calibri" w:cs="Calibri"/>
                <w:sz w:val="22"/>
                <w:szCs w:val="22"/>
              </w:rPr>
            </w:pPr>
          </w:p>
        </w:tc>
        <w:tc>
          <w:tcPr>
            <w:tcW w:w="1244" w:type="dxa"/>
            <w:shd w:val="clear" w:color="auto" w:fill="auto"/>
          </w:tcPr>
          <w:p w14:paraId="724DB01A" w14:textId="77777777" w:rsidR="001A7E9B" w:rsidRDefault="001A7E9B">
            <w:pPr>
              <w:jc w:val="both"/>
              <w:rPr>
                <w:rFonts w:ascii="Calibri" w:eastAsia="Calibri" w:hAnsi="Calibri" w:cs="Calibri"/>
                <w:sz w:val="22"/>
                <w:szCs w:val="22"/>
              </w:rPr>
            </w:pPr>
          </w:p>
        </w:tc>
        <w:tc>
          <w:tcPr>
            <w:tcW w:w="1245" w:type="dxa"/>
            <w:shd w:val="clear" w:color="auto" w:fill="auto"/>
          </w:tcPr>
          <w:p w14:paraId="2969BDE6" w14:textId="77777777" w:rsidR="001A7E9B" w:rsidRDefault="001A7E9B">
            <w:pPr>
              <w:jc w:val="both"/>
              <w:rPr>
                <w:rFonts w:ascii="Calibri" w:eastAsia="Calibri" w:hAnsi="Calibri" w:cs="Calibri"/>
                <w:sz w:val="22"/>
                <w:szCs w:val="22"/>
              </w:rPr>
            </w:pPr>
          </w:p>
        </w:tc>
      </w:tr>
      <w:tr w:rsidR="001A7E9B" w14:paraId="6DDF75A7" w14:textId="77777777">
        <w:trPr>
          <w:jc w:val="center"/>
        </w:trPr>
        <w:tc>
          <w:tcPr>
            <w:tcW w:w="8610" w:type="dxa"/>
            <w:gridSpan w:val="5"/>
            <w:tcBorders>
              <w:bottom w:val="single" w:sz="4" w:space="0" w:color="000000"/>
            </w:tcBorders>
            <w:shd w:val="clear" w:color="auto" w:fill="auto"/>
          </w:tcPr>
          <w:p w14:paraId="14577A9D" w14:textId="77777777" w:rsidR="001A7E9B" w:rsidRDefault="00000000">
            <w:pPr>
              <w:jc w:val="right"/>
              <w:rPr>
                <w:rFonts w:ascii="Calibri" w:eastAsia="Calibri" w:hAnsi="Calibri" w:cs="Calibri"/>
                <w:i/>
                <w:sz w:val="22"/>
                <w:szCs w:val="22"/>
              </w:rPr>
            </w:pPr>
            <w:r>
              <w:rPr>
                <w:rFonts w:ascii="Calibri" w:eastAsia="Calibri" w:hAnsi="Calibri" w:cs="Calibri"/>
                <w:i/>
                <w:sz w:val="22"/>
                <w:szCs w:val="22"/>
              </w:rPr>
              <w:t>Total Professional Fees</w:t>
            </w:r>
          </w:p>
        </w:tc>
        <w:tc>
          <w:tcPr>
            <w:tcW w:w="1245" w:type="dxa"/>
            <w:tcBorders>
              <w:bottom w:val="single" w:sz="4" w:space="0" w:color="000000"/>
            </w:tcBorders>
            <w:shd w:val="clear" w:color="auto" w:fill="auto"/>
          </w:tcPr>
          <w:p w14:paraId="7B079B58" w14:textId="77777777" w:rsidR="001A7E9B" w:rsidRDefault="00000000">
            <w:pPr>
              <w:jc w:val="right"/>
              <w:rPr>
                <w:rFonts w:ascii="Calibri" w:eastAsia="Calibri" w:hAnsi="Calibri" w:cs="Calibri"/>
                <w:sz w:val="22"/>
                <w:szCs w:val="22"/>
              </w:rPr>
            </w:pPr>
            <w:r>
              <w:rPr>
                <w:rFonts w:ascii="Calibri" w:eastAsia="Calibri" w:hAnsi="Calibri" w:cs="Calibri"/>
                <w:sz w:val="22"/>
                <w:szCs w:val="22"/>
              </w:rPr>
              <w:t>$$</w:t>
            </w:r>
          </w:p>
        </w:tc>
      </w:tr>
      <w:tr w:rsidR="001A7E9B" w14:paraId="24185A62" w14:textId="77777777">
        <w:trPr>
          <w:jc w:val="center"/>
        </w:trPr>
        <w:tc>
          <w:tcPr>
            <w:tcW w:w="9855" w:type="dxa"/>
            <w:gridSpan w:val="6"/>
            <w:shd w:val="clear" w:color="auto" w:fill="DDDDDD"/>
          </w:tcPr>
          <w:p w14:paraId="30B17D15" w14:textId="77777777" w:rsidR="001A7E9B"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Out-of-Pocket expenses</w:t>
            </w:r>
          </w:p>
        </w:tc>
      </w:tr>
      <w:tr w:rsidR="001A7E9B" w14:paraId="1AF1339A" w14:textId="77777777">
        <w:trPr>
          <w:jc w:val="center"/>
        </w:trPr>
        <w:tc>
          <w:tcPr>
            <w:tcW w:w="648" w:type="dxa"/>
            <w:shd w:val="clear" w:color="auto" w:fill="auto"/>
          </w:tcPr>
          <w:p w14:paraId="55502D94" w14:textId="77777777" w:rsidR="001A7E9B" w:rsidRDefault="001A7E9B">
            <w:pPr>
              <w:jc w:val="both"/>
              <w:rPr>
                <w:rFonts w:ascii="Calibri" w:eastAsia="Calibri" w:hAnsi="Calibri" w:cs="Calibri"/>
                <w:sz w:val="22"/>
                <w:szCs w:val="22"/>
              </w:rPr>
            </w:pPr>
          </w:p>
        </w:tc>
        <w:tc>
          <w:tcPr>
            <w:tcW w:w="4230" w:type="dxa"/>
            <w:shd w:val="clear" w:color="auto" w:fill="auto"/>
          </w:tcPr>
          <w:p w14:paraId="7FF167A5" w14:textId="77777777" w:rsidR="001A7E9B" w:rsidRDefault="001A7E9B">
            <w:pPr>
              <w:jc w:val="both"/>
              <w:rPr>
                <w:rFonts w:ascii="Calibri" w:eastAsia="Calibri" w:hAnsi="Calibri" w:cs="Calibri"/>
                <w:sz w:val="22"/>
                <w:szCs w:val="22"/>
              </w:rPr>
            </w:pPr>
          </w:p>
        </w:tc>
        <w:tc>
          <w:tcPr>
            <w:tcW w:w="1244" w:type="dxa"/>
            <w:shd w:val="clear" w:color="auto" w:fill="auto"/>
          </w:tcPr>
          <w:p w14:paraId="6B221FD2" w14:textId="77777777" w:rsidR="001A7E9B" w:rsidRDefault="001A7E9B">
            <w:pPr>
              <w:jc w:val="both"/>
              <w:rPr>
                <w:rFonts w:ascii="Calibri" w:eastAsia="Calibri" w:hAnsi="Calibri" w:cs="Calibri"/>
                <w:sz w:val="22"/>
                <w:szCs w:val="22"/>
              </w:rPr>
            </w:pPr>
          </w:p>
        </w:tc>
        <w:tc>
          <w:tcPr>
            <w:tcW w:w="1244" w:type="dxa"/>
            <w:shd w:val="clear" w:color="auto" w:fill="auto"/>
          </w:tcPr>
          <w:p w14:paraId="172BB74C" w14:textId="77777777" w:rsidR="001A7E9B" w:rsidRDefault="001A7E9B">
            <w:pPr>
              <w:jc w:val="both"/>
              <w:rPr>
                <w:rFonts w:ascii="Calibri" w:eastAsia="Calibri" w:hAnsi="Calibri" w:cs="Calibri"/>
                <w:sz w:val="22"/>
                <w:szCs w:val="22"/>
              </w:rPr>
            </w:pPr>
          </w:p>
        </w:tc>
        <w:tc>
          <w:tcPr>
            <w:tcW w:w="1244" w:type="dxa"/>
            <w:shd w:val="clear" w:color="auto" w:fill="auto"/>
          </w:tcPr>
          <w:p w14:paraId="0323A9C4" w14:textId="77777777" w:rsidR="001A7E9B" w:rsidRDefault="001A7E9B">
            <w:pPr>
              <w:jc w:val="both"/>
              <w:rPr>
                <w:rFonts w:ascii="Calibri" w:eastAsia="Calibri" w:hAnsi="Calibri" w:cs="Calibri"/>
                <w:sz w:val="22"/>
                <w:szCs w:val="22"/>
              </w:rPr>
            </w:pPr>
          </w:p>
        </w:tc>
        <w:tc>
          <w:tcPr>
            <w:tcW w:w="1245" w:type="dxa"/>
            <w:shd w:val="clear" w:color="auto" w:fill="auto"/>
          </w:tcPr>
          <w:p w14:paraId="0A347ECD" w14:textId="77777777" w:rsidR="001A7E9B" w:rsidRDefault="001A7E9B">
            <w:pPr>
              <w:jc w:val="both"/>
              <w:rPr>
                <w:rFonts w:ascii="Calibri" w:eastAsia="Calibri" w:hAnsi="Calibri" w:cs="Calibri"/>
                <w:sz w:val="22"/>
                <w:szCs w:val="22"/>
              </w:rPr>
            </w:pPr>
          </w:p>
        </w:tc>
      </w:tr>
      <w:tr w:rsidR="001A7E9B" w14:paraId="00B1B41A" w14:textId="77777777">
        <w:trPr>
          <w:jc w:val="center"/>
        </w:trPr>
        <w:tc>
          <w:tcPr>
            <w:tcW w:w="648" w:type="dxa"/>
            <w:shd w:val="clear" w:color="auto" w:fill="auto"/>
          </w:tcPr>
          <w:p w14:paraId="32555D19" w14:textId="77777777" w:rsidR="001A7E9B" w:rsidRDefault="001A7E9B">
            <w:pPr>
              <w:jc w:val="both"/>
              <w:rPr>
                <w:rFonts w:ascii="Calibri" w:eastAsia="Calibri" w:hAnsi="Calibri" w:cs="Calibri"/>
                <w:sz w:val="22"/>
                <w:szCs w:val="22"/>
              </w:rPr>
            </w:pPr>
          </w:p>
        </w:tc>
        <w:tc>
          <w:tcPr>
            <w:tcW w:w="4230" w:type="dxa"/>
            <w:shd w:val="clear" w:color="auto" w:fill="auto"/>
          </w:tcPr>
          <w:p w14:paraId="0FE16196" w14:textId="77777777" w:rsidR="001A7E9B" w:rsidRDefault="001A7E9B">
            <w:pPr>
              <w:jc w:val="both"/>
              <w:rPr>
                <w:rFonts w:ascii="Calibri" w:eastAsia="Calibri" w:hAnsi="Calibri" w:cs="Calibri"/>
                <w:sz w:val="22"/>
                <w:szCs w:val="22"/>
              </w:rPr>
            </w:pPr>
          </w:p>
        </w:tc>
        <w:tc>
          <w:tcPr>
            <w:tcW w:w="1244" w:type="dxa"/>
            <w:shd w:val="clear" w:color="auto" w:fill="auto"/>
          </w:tcPr>
          <w:p w14:paraId="54697CFD" w14:textId="77777777" w:rsidR="001A7E9B" w:rsidRDefault="001A7E9B">
            <w:pPr>
              <w:jc w:val="both"/>
              <w:rPr>
                <w:rFonts w:ascii="Calibri" w:eastAsia="Calibri" w:hAnsi="Calibri" w:cs="Calibri"/>
                <w:sz w:val="22"/>
                <w:szCs w:val="22"/>
              </w:rPr>
            </w:pPr>
          </w:p>
        </w:tc>
        <w:tc>
          <w:tcPr>
            <w:tcW w:w="1244" w:type="dxa"/>
            <w:shd w:val="clear" w:color="auto" w:fill="auto"/>
          </w:tcPr>
          <w:p w14:paraId="6DECCEA9" w14:textId="77777777" w:rsidR="001A7E9B" w:rsidRDefault="001A7E9B">
            <w:pPr>
              <w:jc w:val="both"/>
              <w:rPr>
                <w:rFonts w:ascii="Calibri" w:eastAsia="Calibri" w:hAnsi="Calibri" w:cs="Calibri"/>
                <w:sz w:val="22"/>
                <w:szCs w:val="22"/>
              </w:rPr>
            </w:pPr>
          </w:p>
        </w:tc>
        <w:tc>
          <w:tcPr>
            <w:tcW w:w="1244" w:type="dxa"/>
            <w:shd w:val="clear" w:color="auto" w:fill="auto"/>
          </w:tcPr>
          <w:p w14:paraId="30C11C56" w14:textId="77777777" w:rsidR="001A7E9B" w:rsidRDefault="001A7E9B">
            <w:pPr>
              <w:jc w:val="both"/>
              <w:rPr>
                <w:rFonts w:ascii="Calibri" w:eastAsia="Calibri" w:hAnsi="Calibri" w:cs="Calibri"/>
                <w:sz w:val="22"/>
                <w:szCs w:val="22"/>
              </w:rPr>
            </w:pPr>
          </w:p>
        </w:tc>
        <w:tc>
          <w:tcPr>
            <w:tcW w:w="1245" w:type="dxa"/>
            <w:shd w:val="clear" w:color="auto" w:fill="auto"/>
          </w:tcPr>
          <w:p w14:paraId="7B68DB4B" w14:textId="77777777" w:rsidR="001A7E9B" w:rsidRDefault="001A7E9B">
            <w:pPr>
              <w:jc w:val="both"/>
              <w:rPr>
                <w:rFonts w:ascii="Calibri" w:eastAsia="Calibri" w:hAnsi="Calibri" w:cs="Calibri"/>
                <w:sz w:val="22"/>
                <w:szCs w:val="22"/>
              </w:rPr>
            </w:pPr>
          </w:p>
        </w:tc>
      </w:tr>
      <w:tr w:rsidR="001A7E9B" w14:paraId="54D41F31" w14:textId="77777777">
        <w:trPr>
          <w:jc w:val="center"/>
        </w:trPr>
        <w:tc>
          <w:tcPr>
            <w:tcW w:w="8610" w:type="dxa"/>
            <w:gridSpan w:val="5"/>
            <w:shd w:val="clear" w:color="auto" w:fill="auto"/>
          </w:tcPr>
          <w:p w14:paraId="3C56F3A1" w14:textId="77777777" w:rsidR="001A7E9B" w:rsidRDefault="00000000">
            <w:pPr>
              <w:jc w:val="right"/>
              <w:rPr>
                <w:rFonts w:ascii="Calibri" w:eastAsia="Calibri" w:hAnsi="Calibri" w:cs="Calibri"/>
                <w:i/>
                <w:sz w:val="22"/>
                <w:szCs w:val="22"/>
              </w:rPr>
            </w:pPr>
            <w:r>
              <w:rPr>
                <w:rFonts w:ascii="Calibri" w:eastAsia="Calibri" w:hAnsi="Calibri" w:cs="Calibri"/>
                <w:i/>
                <w:sz w:val="22"/>
                <w:szCs w:val="22"/>
              </w:rPr>
              <w:t>Total Out of Pocket Expenses</w:t>
            </w:r>
          </w:p>
        </w:tc>
        <w:tc>
          <w:tcPr>
            <w:tcW w:w="1245" w:type="dxa"/>
            <w:shd w:val="clear" w:color="auto" w:fill="auto"/>
          </w:tcPr>
          <w:p w14:paraId="6ECD4B71" w14:textId="77777777" w:rsidR="001A7E9B" w:rsidRDefault="00000000">
            <w:pPr>
              <w:jc w:val="right"/>
              <w:rPr>
                <w:rFonts w:ascii="Calibri" w:eastAsia="Calibri" w:hAnsi="Calibri" w:cs="Calibri"/>
                <w:sz w:val="22"/>
                <w:szCs w:val="22"/>
              </w:rPr>
            </w:pPr>
            <w:r>
              <w:rPr>
                <w:rFonts w:ascii="Calibri" w:eastAsia="Calibri" w:hAnsi="Calibri" w:cs="Calibri"/>
                <w:sz w:val="22"/>
                <w:szCs w:val="22"/>
              </w:rPr>
              <w:t>$$</w:t>
            </w:r>
          </w:p>
        </w:tc>
      </w:tr>
      <w:tr w:rsidR="001A7E9B" w14:paraId="1319C001" w14:textId="77777777">
        <w:trPr>
          <w:jc w:val="center"/>
        </w:trPr>
        <w:tc>
          <w:tcPr>
            <w:tcW w:w="8610" w:type="dxa"/>
            <w:gridSpan w:val="5"/>
            <w:shd w:val="clear" w:color="auto" w:fill="auto"/>
          </w:tcPr>
          <w:p w14:paraId="68BD7F6D" w14:textId="77777777" w:rsidR="001A7E9B" w:rsidRDefault="00000000">
            <w:pPr>
              <w:jc w:val="right"/>
              <w:rPr>
                <w:rFonts w:ascii="Calibri" w:eastAsia="Calibri" w:hAnsi="Calibri" w:cs="Calibri"/>
                <w:b/>
                <w:i/>
                <w:sz w:val="22"/>
                <w:szCs w:val="22"/>
              </w:rPr>
            </w:pPr>
            <w:r>
              <w:rPr>
                <w:rFonts w:ascii="Calibri" w:eastAsia="Calibri" w:hAnsi="Calibri" w:cs="Calibri"/>
                <w:b/>
                <w:i/>
                <w:sz w:val="22"/>
                <w:szCs w:val="22"/>
              </w:rPr>
              <w:t xml:space="preserve">Total Contract Price </w:t>
            </w:r>
          </w:p>
          <w:p w14:paraId="48CE76A0" w14:textId="77777777" w:rsidR="001A7E9B" w:rsidRDefault="00000000">
            <w:pPr>
              <w:jc w:val="right"/>
              <w:rPr>
                <w:rFonts w:ascii="Calibri" w:eastAsia="Calibri" w:hAnsi="Calibri" w:cs="Calibri"/>
                <w:i/>
                <w:sz w:val="22"/>
                <w:szCs w:val="22"/>
              </w:rPr>
            </w:pPr>
            <w:r>
              <w:rPr>
                <w:rFonts w:ascii="Calibri" w:eastAsia="Calibri" w:hAnsi="Calibri" w:cs="Calibri"/>
                <w:i/>
                <w:sz w:val="22"/>
                <w:szCs w:val="22"/>
              </w:rPr>
              <w:t>(Professional Fees + Out of Pocket Expenses)</w:t>
            </w:r>
          </w:p>
        </w:tc>
        <w:tc>
          <w:tcPr>
            <w:tcW w:w="1245" w:type="dxa"/>
            <w:shd w:val="clear" w:color="auto" w:fill="auto"/>
            <w:vAlign w:val="center"/>
          </w:tcPr>
          <w:p w14:paraId="33A9C5E5" w14:textId="77777777" w:rsidR="001A7E9B" w:rsidRDefault="00000000">
            <w:pPr>
              <w:jc w:val="right"/>
              <w:rPr>
                <w:rFonts w:ascii="Calibri" w:eastAsia="Calibri" w:hAnsi="Calibri" w:cs="Calibri"/>
                <w:sz w:val="22"/>
                <w:szCs w:val="22"/>
              </w:rPr>
            </w:pPr>
            <w:r>
              <w:rPr>
                <w:rFonts w:ascii="Calibri" w:eastAsia="Calibri" w:hAnsi="Calibri" w:cs="Calibri"/>
                <w:sz w:val="22"/>
                <w:szCs w:val="22"/>
              </w:rPr>
              <w:t>$$</w:t>
            </w:r>
          </w:p>
        </w:tc>
      </w:tr>
    </w:tbl>
    <w:p w14:paraId="5DE7A9B9" w14:textId="77777777" w:rsidR="001A7E9B" w:rsidRDefault="001A7E9B">
      <w:pPr>
        <w:rPr>
          <w:rFonts w:ascii="Calibri" w:eastAsia="Calibri" w:hAnsi="Calibri" w:cs="Calibri"/>
          <w:b/>
          <w:sz w:val="22"/>
          <w:szCs w:val="22"/>
        </w:rPr>
      </w:pPr>
    </w:p>
    <w:p w14:paraId="1B67035D" w14:textId="77777777" w:rsidR="001A7E9B" w:rsidRDefault="00000000">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9264" behindDoc="0" locked="0" layoutInCell="1" hidden="0" allowOverlap="1" wp14:anchorId="57E2B8A6" wp14:editId="2FD299A4">
                <wp:simplePos x="0" y="0"/>
                <wp:positionH relativeFrom="column">
                  <wp:posOffset>1</wp:posOffset>
                </wp:positionH>
                <wp:positionV relativeFrom="paragraph">
                  <wp:posOffset>38100</wp:posOffset>
                </wp:positionV>
                <wp:extent cx="6189345" cy="695325"/>
                <wp:effectExtent l="0" t="0" r="0" b="0"/>
                <wp:wrapNone/>
                <wp:docPr id="309" name="Rectangle 309"/>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4E17A919" w14:textId="77777777" w:rsidR="001A7E9B"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57E2B8A6" id="Rectangle 309" o:spid="_x0000_s1026" style="position:absolute;margin-left:0;margin-top:3pt;width:487.3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" filled="f">
                <v:stroke startarrowwidth="narrow" startarrowlength="short" endarrowwidth="narrow" endarrowlength="short"/>
                <v:textbox inset="2.53958mm,1.2694mm,2.53958mm,1.2694mm">
                  <w:txbxContent>
                    <w:p w14:paraId="4E17A919" w14:textId="77777777" w:rsidR="001A7E9B"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59F8C280" w14:textId="77777777" w:rsidR="001A7E9B" w:rsidRDefault="001A7E9B">
      <w:pPr>
        <w:tabs>
          <w:tab w:val="left" w:pos="-180"/>
          <w:tab w:val="right" w:pos="1980"/>
          <w:tab w:val="left" w:pos="2160"/>
          <w:tab w:val="left" w:pos="4320"/>
        </w:tabs>
        <w:rPr>
          <w:b/>
          <w:sz w:val="22"/>
          <w:szCs w:val="22"/>
        </w:rPr>
      </w:pPr>
    </w:p>
    <w:p w14:paraId="374A9FC9" w14:textId="77777777" w:rsidR="001A7E9B" w:rsidRDefault="001A7E9B">
      <w:pPr>
        <w:tabs>
          <w:tab w:val="left" w:pos="-180"/>
          <w:tab w:val="right" w:pos="1980"/>
          <w:tab w:val="left" w:pos="2160"/>
          <w:tab w:val="left" w:pos="4320"/>
        </w:tabs>
        <w:rPr>
          <w:b/>
          <w:sz w:val="22"/>
          <w:szCs w:val="22"/>
        </w:rPr>
      </w:pPr>
    </w:p>
    <w:p w14:paraId="44E0C274" w14:textId="77777777" w:rsidR="001A7E9B" w:rsidRDefault="001A7E9B">
      <w:pPr>
        <w:tabs>
          <w:tab w:val="left" w:pos="-180"/>
          <w:tab w:val="right" w:pos="1980"/>
          <w:tab w:val="left" w:pos="2160"/>
          <w:tab w:val="left" w:pos="4320"/>
        </w:tabs>
        <w:rPr>
          <w:b/>
          <w:sz w:val="22"/>
          <w:szCs w:val="22"/>
        </w:rPr>
      </w:pPr>
    </w:p>
    <w:p w14:paraId="7D90AD36" w14:textId="77777777" w:rsidR="001A7E9B" w:rsidRDefault="001A7E9B">
      <w:pPr>
        <w:tabs>
          <w:tab w:val="left" w:pos="-180"/>
          <w:tab w:val="right" w:pos="1980"/>
          <w:tab w:val="left" w:pos="2160"/>
          <w:tab w:val="left" w:pos="4320"/>
        </w:tabs>
        <w:rPr>
          <w:b/>
          <w:sz w:val="22"/>
          <w:szCs w:val="22"/>
        </w:rPr>
      </w:pPr>
    </w:p>
    <w:p w14:paraId="3251DEFD" w14:textId="130FC62C" w:rsidR="001A7E9B"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I hereby certify that the company mentioned above, which I am duly authorized to sign for, has reviewed RFQ UNFPA/</w:t>
      </w:r>
      <w:r w:rsidR="00AA5000">
        <w:rPr>
          <w:rFonts w:ascii="Calibri" w:eastAsia="Calibri" w:hAnsi="Calibri" w:cs="Calibri"/>
          <w:color w:val="000000"/>
          <w:sz w:val="22"/>
          <w:szCs w:val="22"/>
        </w:rPr>
        <w:t>FJI</w:t>
      </w:r>
      <w:r>
        <w:rPr>
          <w:rFonts w:ascii="Calibri" w:eastAsia="Calibri" w:hAnsi="Calibri" w:cs="Calibri"/>
          <w:color w:val="000000"/>
          <w:sz w:val="22"/>
          <w:szCs w:val="22"/>
        </w:rPr>
        <w:t>/RFQ/</w:t>
      </w:r>
      <w:r w:rsidR="00AA5000">
        <w:rPr>
          <w:rFonts w:ascii="Calibri" w:eastAsia="Calibri" w:hAnsi="Calibri" w:cs="Calibri"/>
          <w:color w:val="000000"/>
          <w:sz w:val="22"/>
          <w:szCs w:val="22"/>
        </w:rPr>
        <w:t>24</w:t>
      </w:r>
      <w:r>
        <w:rPr>
          <w:rFonts w:ascii="Calibri" w:eastAsia="Calibri" w:hAnsi="Calibri" w:cs="Calibri"/>
          <w:color w:val="000000"/>
          <w:sz w:val="22"/>
          <w:szCs w:val="22"/>
        </w:rPr>
        <w:t>/</w:t>
      </w:r>
      <w:r w:rsidR="00AA5000">
        <w:rPr>
          <w:rFonts w:ascii="Calibri" w:eastAsia="Calibri" w:hAnsi="Calibri" w:cs="Calibri"/>
          <w:color w:val="000000"/>
          <w:sz w:val="22"/>
          <w:szCs w:val="22"/>
        </w:rPr>
        <w:t xml:space="preserve"> 038 </w:t>
      </w:r>
      <w:r>
        <w:rPr>
          <w:rFonts w:ascii="Calibri" w:eastAsia="Calibri" w:hAnsi="Calibri" w:cs="Calibri"/>
          <w:color w:val="000000"/>
          <w:sz w:val="22"/>
          <w:szCs w:val="22"/>
        </w:rPr>
        <w:t xml:space="preserve">including all annexes, amendments to the RFQ document (if applicable) and the responses provided by UNFPA on clarification questions from the prospective service providers.  Further, the company accepts the General Conditions of Contract for </w:t>
      </w:r>
      <w:proofErr w:type="gramStart"/>
      <w:r>
        <w:rPr>
          <w:rFonts w:ascii="Calibri" w:eastAsia="Calibri" w:hAnsi="Calibri" w:cs="Calibri"/>
          <w:color w:val="000000"/>
          <w:sz w:val="22"/>
          <w:szCs w:val="22"/>
        </w:rPr>
        <w:t>UNFPA</w:t>
      </w:r>
      <w:proofErr w:type="gramEnd"/>
      <w:r>
        <w:rPr>
          <w:rFonts w:ascii="Calibri" w:eastAsia="Calibri" w:hAnsi="Calibri" w:cs="Calibri"/>
          <w:color w:val="000000"/>
          <w:sz w:val="22"/>
          <w:szCs w:val="22"/>
        </w:rPr>
        <w:t xml:space="preserve"> and we will abide by this quotation until it expires. </w:t>
      </w:r>
    </w:p>
    <w:tbl>
      <w:tblPr>
        <w:tblStyle w:val="a4"/>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1A7E9B" w14:paraId="79B3CAE5" w14:textId="77777777">
        <w:tc>
          <w:tcPr>
            <w:tcW w:w="4927" w:type="dxa"/>
            <w:shd w:val="clear" w:color="auto" w:fill="auto"/>
            <w:vAlign w:val="center"/>
          </w:tcPr>
          <w:p w14:paraId="09E458D2" w14:textId="77777777" w:rsidR="001A7E9B" w:rsidRDefault="001A7E9B">
            <w:pPr>
              <w:tabs>
                <w:tab w:val="left" w:pos="-180"/>
                <w:tab w:val="right" w:pos="1980"/>
                <w:tab w:val="left" w:pos="2160"/>
                <w:tab w:val="left" w:pos="4320"/>
              </w:tabs>
              <w:rPr>
                <w:rFonts w:ascii="Calibri" w:eastAsia="Calibri" w:hAnsi="Calibri" w:cs="Calibri"/>
                <w:sz w:val="22"/>
                <w:szCs w:val="22"/>
              </w:rPr>
            </w:pPr>
          </w:p>
          <w:p w14:paraId="183019A7" w14:textId="77777777" w:rsidR="001A7E9B" w:rsidRDefault="001A7E9B">
            <w:pPr>
              <w:tabs>
                <w:tab w:val="left" w:pos="-180"/>
                <w:tab w:val="right" w:pos="1980"/>
                <w:tab w:val="left" w:pos="2160"/>
                <w:tab w:val="left" w:pos="4320"/>
              </w:tabs>
              <w:rPr>
                <w:rFonts w:ascii="Calibri" w:eastAsia="Calibri" w:hAnsi="Calibri" w:cs="Calibri"/>
                <w:sz w:val="22"/>
                <w:szCs w:val="22"/>
              </w:rPr>
            </w:pPr>
          </w:p>
          <w:p w14:paraId="0854D956" w14:textId="77777777" w:rsidR="001A7E9B" w:rsidRDefault="001A7E9B">
            <w:pPr>
              <w:tabs>
                <w:tab w:val="left" w:pos="-180"/>
                <w:tab w:val="right" w:pos="1980"/>
                <w:tab w:val="left" w:pos="2160"/>
                <w:tab w:val="left" w:pos="4320"/>
              </w:tabs>
              <w:rPr>
                <w:rFonts w:ascii="Calibri" w:eastAsia="Calibri" w:hAnsi="Calibri" w:cs="Calibri"/>
                <w:sz w:val="22"/>
                <w:szCs w:val="22"/>
              </w:rPr>
            </w:pPr>
          </w:p>
        </w:tc>
        <w:tc>
          <w:tcPr>
            <w:tcW w:w="2464" w:type="dxa"/>
            <w:vAlign w:val="center"/>
          </w:tcPr>
          <w:p w14:paraId="3A227E87" w14:textId="77777777" w:rsidR="001A7E9B"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464" w:type="dxa"/>
            <w:vAlign w:val="center"/>
          </w:tcPr>
          <w:p w14:paraId="585CC30E" w14:textId="77777777" w:rsidR="001A7E9B" w:rsidRDefault="001A7E9B">
            <w:pPr>
              <w:tabs>
                <w:tab w:val="left" w:pos="-180"/>
                <w:tab w:val="right" w:pos="1980"/>
                <w:tab w:val="left" w:pos="2160"/>
                <w:tab w:val="left" w:pos="4320"/>
              </w:tabs>
              <w:rPr>
                <w:rFonts w:ascii="Calibri" w:eastAsia="Calibri" w:hAnsi="Calibri" w:cs="Calibri"/>
                <w:sz w:val="22"/>
                <w:szCs w:val="22"/>
              </w:rPr>
            </w:pPr>
          </w:p>
        </w:tc>
      </w:tr>
      <w:tr w:rsidR="001A7E9B" w14:paraId="61AB47BC" w14:textId="77777777">
        <w:tc>
          <w:tcPr>
            <w:tcW w:w="4927" w:type="dxa"/>
            <w:shd w:val="clear" w:color="auto" w:fill="auto"/>
            <w:vAlign w:val="center"/>
          </w:tcPr>
          <w:p w14:paraId="017BB918" w14:textId="77777777" w:rsidR="001A7E9B"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928" w:type="dxa"/>
            <w:gridSpan w:val="2"/>
            <w:vAlign w:val="center"/>
          </w:tcPr>
          <w:p w14:paraId="0278719D" w14:textId="77777777" w:rsidR="001A7E9B"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02EBE960" w14:textId="77777777" w:rsidR="001A7E9B" w:rsidRDefault="00000000">
      <w:pPr>
        <w:rPr>
          <w:rFonts w:ascii="Calibri" w:eastAsia="Calibri" w:hAnsi="Calibri" w:cs="Calibri"/>
        </w:rPr>
      </w:pPr>
      <w:r>
        <w:br w:type="page"/>
      </w:r>
    </w:p>
    <w:p w14:paraId="2F64CC96" w14:textId="77777777" w:rsidR="001A7E9B" w:rsidRDefault="00000000">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FROM</w:t>
      </w:r>
    </w:p>
    <w:p w14:paraId="49095FA0" w14:textId="77777777" w:rsidR="001A7E9B"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5"/>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1A7E9B" w14:paraId="3A2B5DD8"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65266" w14:textId="77777777" w:rsidR="001A7E9B"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B3BB4B" w14:textId="77777777" w:rsidR="001A7E9B"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24F47B"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C3CA0E"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1A7E9B" w14:paraId="1776BA6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BBEA62" w14:textId="77777777" w:rsidR="001A7E9B"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01B6CF2" w14:textId="77777777" w:rsidR="001A7E9B"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2F545B"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DC41C18"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1A7E9B" w14:paraId="0209D3F6"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DAF596" w14:textId="77777777" w:rsidR="001A7E9B"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B0C5D5A" w14:textId="77777777" w:rsidR="001A7E9B"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46601B7"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5C8FEA"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1A7E9B" w14:paraId="4B9E2FA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153093" w14:textId="77777777" w:rsidR="001A7E9B"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DF557B1" w14:textId="77777777" w:rsidR="001A7E9B"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31D513"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C82772"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1A7E9B" w14:paraId="35747E2A"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981C4D" w14:textId="77777777" w:rsidR="001A7E9B"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C8273A3" w14:textId="77777777" w:rsidR="001A7E9B"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9B20DD"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488072"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1A7E9B" w14:paraId="4286B290"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18E88C" w14:textId="77777777" w:rsidR="001A7E9B"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39E3427" w14:textId="77777777" w:rsidR="001A7E9B"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7438839"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CDB431"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1A7E9B" w14:paraId="4D81CFB8"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7D1455" w14:textId="77777777" w:rsidR="001A7E9B"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D81C870" w14:textId="77777777" w:rsidR="001A7E9B"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F33612"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B6E3204"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1A7E9B" w14:paraId="16AD8B7A"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0AA0E3" w14:textId="77777777" w:rsidR="001A7E9B"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ACACC2E" w14:textId="77777777" w:rsidR="001A7E9B"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07BE86"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251543"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1A7E9B" w14:paraId="3E9FFCBB"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CC7C86" w14:textId="77777777" w:rsidR="001A7E9B"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1D1D2CF" w14:textId="77777777" w:rsidR="001A7E9B"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911688"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1A3640" w14:textId="77777777" w:rsidR="001A7E9B"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1A7E9B" w14:paraId="3162C95F"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AF76B7" w14:textId="77777777" w:rsidR="001A7E9B"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86A09B8" w14:textId="77777777" w:rsidR="001A7E9B"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03BD5E"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84C412"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1A7E9B" w14:paraId="6DECA793"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D40B64" w14:textId="77777777" w:rsidR="001A7E9B"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2C5D8EA" w14:textId="77777777" w:rsidR="001A7E9B"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B1F5DD4"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D5F592C"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1A7E9B" w14:paraId="4EB64E90"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E5B441" w14:textId="77777777" w:rsidR="001A7E9B"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940F336" w14:textId="77777777" w:rsidR="001A7E9B"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BF3109"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0C91EFA"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1A7E9B" w14:paraId="537C0A9E"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F0B9D0" w14:textId="77777777" w:rsidR="001A7E9B"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8152FB0" w14:textId="77777777" w:rsidR="001A7E9B"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D34595"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214C61"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1A7E9B" w14:paraId="3E39C16D"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B02018" w14:textId="77777777" w:rsidR="001A7E9B"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7CC2A9B" w14:textId="77777777" w:rsidR="001A7E9B"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8B801B"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BE7920" w14:textId="77777777" w:rsidR="001A7E9B" w:rsidRDefault="00000000">
            <w:pPr>
              <w:keepLines/>
              <w:jc w:val="center"/>
              <w:rPr>
                <w:rFonts w:ascii="Calibri" w:eastAsia="Calibri" w:hAnsi="Calibri" w:cs="Calibri"/>
                <w:sz w:val="22"/>
                <w:szCs w:val="22"/>
              </w:rPr>
            </w:pPr>
            <w:r>
              <w:rPr>
                <w:rFonts w:ascii="Calibri" w:eastAsia="Calibri" w:hAnsi="Calibri" w:cs="Calibri"/>
                <w:sz w:val="22"/>
                <w:szCs w:val="22"/>
              </w:rPr>
              <w:t>☐</w:t>
            </w:r>
          </w:p>
        </w:tc>
      </w:tr>
    </w:tbl>
    <w:p w14:paraId="48BE55BA" w14:textId="77777777" w:rsidR="001A7E9B" w:rsidRDefault="001A7E9B">
      <w:pPr>
        <w:rPr>
          <w:rFonts w:ascii="Calibri" w:eastAsia="Calibri" w:hAnsi="Calibri" w:cs="Calibri"/>
          <w:b/>
        </w:rPr>
      </w:pPr>
    </w:p>
    <w:p w14:paraId="48EBA653"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13588B42" w14:textId="77777777" w:rsidR="001A7E9B" w:rsidRDefault="001A7E9B">
      <w:pPr>
        <w:jc w:val="both"/>
        <w:rPr>
          <w:rFonts w:ascii="Calibri" w:eastAsia="Calibri" w:hAnsi="Calibri" w:cs="Calibri"/>
          <w:sz w:val="22"/>
          <w:szCs w:val="22"/>
        </w:rPr>
      </w:pPr>
    </w:p>
    <w:p w14:paraId="46E312EE"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105A17E5" w14:textId="77777777" w:rsidR="001A7E9B" w:rsidRDefault="001A7E9B">
      <w:pPr>
        <w:jc w:val="both"/>
        <w:rPr>
          <w:rFonts w:ascii="Calibri" w:eastAsia="Calibri" w:hAnsi="Calibri" w:cs="Calibri"/>
          <w:sz w:val="22"/>
          <w:szCs w:val="22"/>
        </w:rPr>
      </w:pPr>
    </w:p>
    <w:p w14:paraId="6B536117" w14:textId="77777777" w:rsidR="001A7E9B"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p w14:paraId="30241957" w14:textId="77777777" w:rsidR="0080503D" w:rsidRDefault="0080503D">
      <w:pPr>
        <w:jc w:val="both"/>
        <w:rPr>
          <w:rFonts w:ascii="Calibri" w:eastAsia="Calibri" w:hAnsi="Calibri" w:cs="Calibri"/>
          <w:sz w:val="22"/>
          <w:szCs w:val="22"/>
        </w:rPr>
      </w:pPr>
    </w:p>
    <w:p w14:paraId="651AFE0D" w14:textId="77777777" w:rsidR="0080503D" w:rsidRDefault="0080503D">
      <w:pPr>
        <w:jc w:val="both"/>
        <w:rPr>
          <w:rFonts w:ascii="Calibri" w:eastAsia="Calibri" w:hAnsi="Calibri" w:cs="Calibri"/>
          <w:sz w:val="22"/>
          <w:szCs w:val="22"/>
        </w:rPr>
      </w:pPr>
    </w:p>
    <w:p w14:paraId="74456730" w14:textId="77777777" w:rsidR="0080503D" w:rsidRDefault="0080503D">
      <w:pPr>
        <w:jc w:val="both"/>
        <w:rPr>
          <w:rFonts w:ascii="Calibri" w:eastAsia="Calibri" w:hAnsi="Calibri" w:cs="Calibri"/>
          <w:sz w:val="22"/>
          <w:szCs w:val="22"/>
        </w:rPr>
      </w:pPr>
    </w:p>
    <w:tbl>
      <w:tblPr>
        <w:tblStyle w:val="a6"/>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1A7E9B" w14:paraId="2E2985BD" w14:textId="77777777">
        <w:trPr>
          <w:trHeight w:val="1085"/>
        </w:trPr>
        <w:tc>
          <w:tcPr>
            <w:tcW w:w="2640" w:type="dxa"/>
            <w:tcBorders>
              <w:top w:val="nil"/>
              <w:left w:val="nil"/>
              <w:bottom w:val="nil"/>
              <w:right w:val="nil"/>
            </w:tcBorders>
            <w:tcMar>
              <w:top w:w="100" w:type="dxa"/>
              <w:left w:w="100" w:type="dxa"/>
              <w:bottom w:w="100" w:type="dxa"/>
              <w:right w:w="100" w:type="dxa"/>
            </w:tcMar>
          </w:tcPr>
          <w:p w14:paraId="78C09255" w14:textId="77777777" w:rsidR="001A7E9B" w:rsidRDefault="00000000">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0EBAC523" w14:textId="77777777" w:rsidR="001A7E9B" w:rsidRDefault="00000000">
            <w:pPr>
              <w:rPr>
                <w:rFonts w:ascii="Calibri" w:eastAsia="Calibri" w:hAnsi="Calibri" w:cs="Calibri"/>
              </w:rPr>
            </w:pPr>
            <w:r>
              <w:rPr>
                <w:rFonts w:ascii="Calibri" w:eastAsia="Calibri" w:hAnsi="Calibri" w:cs="Calibri"/>
              </w:rPr>
              <w:t xml:space="preserve"> </w:t>
            </w:r>
          </w:p>
        </w:tc>
      </w:tr>
      <w:tr w:rsidR="001A7E9B" w14:paraId="0900BA74" w14:textId="77777777">
        <w:trPr>
          <w:trHeight w:val="485"/>
        </w:trPr>
        <w:tc>
          <w:tcPr>
            <w:tcW w:w="2640" w:type="dxa"/>
            <w:tcBorders>
              <w:top w:val="nil"/>
              <w:left w:val="nil"/>
              <w:bottom w:val="nil"/>
              <w:right w:val="nil"/>
            </w:tcBorders>
            <w:tcMar>
              <w:top w:w="100" w:type="dxa"/>
              <w:left w:w="100" w:type="dxa"/>
              <w:bottom w:w="100" w:type="dxa"/>
              <w:right w:w="100" w:type="dxa"/>
            </w:tcMar>
          </w:tcPr>
          <w:p w14:paraId="09FC7C14" w14:textId="77777777" w:rsidR="001A7E9B" w:rsidRDefault="00000000">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3630CBA1" w14:textId="77777777" w:rsidR="001A7E9B" w:rsidRDefault="001A7E9B">
            <w:pPr>
              <w:rPr>
                <w:rFonts w:ascii="Calibri" w:eastAsia="Calibri" w:hAnsi="Calibri" w:cs="Calibri"/>
              </w:rPr>
            </w:pPr>
          </w:p>
        </w:tc>
      </w:tr>
      <w:tr w:rsidR="001A7E9B" w14:paraId="75AF2D48" w14:textId="77777777">
        <w:trPr>
          <w:trHeight w:val="485"/>
        </w:trPr>
        <w:tc>
          <w:tcPr>
            <w:tcW w:w="2640" w:type="dxa"/>
            <w:tcBorders>
              <w:top w:val="nil"/>
              <w:left w:val="nil"/>
              <w:bottom w:val="nil"/>
              <w:right w:val="nil"/>
            </w:tcBorders>
            <w:tcMar>
              <w:top w:w="100" w:type="dxa"/>
              <w:left w:w="100" w:type="dxa"/>
              <w:bottom w:w="100" w:type="dxa"/>
              <w:right w:w="100" w:type="dxa"/>
            </w:tcMar>
          </w:tcPr>
          <w:p w14:paraId="7BFDBB3F" w14:textId="77777777" w:rsidR="001A7E9B" w:rsidRDefault="00000000">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50054830" w14:textId="77777777" w:rsidR="001A7E9B" w:rsidRDefault="00000000">
            <w:pPr>
              <w:rPr>
                <w:rFonts w:ascii="Calibri" w:eastAsia="Calibri" w:hAnsi="Calibri" w:cs="Calibri"/>
              </w:rPr>
            </w:pPr>
            <w:r>
              <w:rPr>
                <w:rFonts w:ascii="Calibri" w:eastAsia="Calibri" w:hAnsi="Calibri" w:cs="Calibri"/>
              </w:rPr>
              <w:t xml:space="preserve"> </w:t>
            </w:r>
          </w:p>
        </w:tc>
      </w:tr>
      <w:tr w:rsidR="001A7E9B" w14:paraId="125A6383" w14:textId="77777777">
        <w:trPr>
          <w:trHeight w:val="485"/>
        </w:trPr>
        <w:tc>
          <w:tcPr>
            <w:tcW w:w="2640" w:type="dxa"/>
            <w:tcBorders>
              <w:top w:val="nil"/>
              <w:left w:val="nil"/>
              <w:bottom w:val="nil"/>
              <w:right w:val="nil"/>
            </w:tcBorders>
            <w:tcMar>
              <w:top w:w="100" w:type="dxa"/>
              <w:left w:w="100" w:type="dxa"/>
              <w:bottom w:w="100" w:type="dxa"/>
              <w:right w:w="100" w:type="dxa"/>
            </w:tcMar>
          </w:tcPr>
          <w:p w14:paraId="5C6906CF" w14:textId="77777777" w:rsidR="001A7E9B" w:rsidRDefault="00000000">
            <w:pPr>
              <w:rPr>
                <w:rFonts w:ascii="Calibri" w:eastAsia="Calibri" w:hAnsi="Calibri" w:cs="Calibri"/>
              </w:rPr>
            </w:pPr>
            <w:r>
              <w:rPr>
                <w:rFonts w:ascii="Calibri" w:eastAsia="Calibri" w:hAnsi="Calibri" w:cs="Calibri"/>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44372384" w14:textId="77777777" w:rsidR="001A7E9B" w:rsidRDefault="00000000">
            <w:pPr>
              <w:rPr>
                <w:rFonts w:ascii="Calibri" w:eastAsia="Calibri" w:hAnsi="Calibri" w:cs="Calibri"/>
              </w:rPr>
            </w:pPr>
            <w:r>
              <w:rPr>
                <w:rFonts w:ascii="Calibri" w:eastAsia="Calibri" w:hAnsi="Calibri" w:cs="Calibri"/>
              </w:rPr>
              <w:t xml:space="preserve"> </w:t>
            </w:r>
          </w:p>
        </w:tc>
      </w:tr>
      <w:tr w:rsidR="001A7E9B" w14:paraId="52415C8F" w14:textId="77777777">
        <w:trPr>
          <w:trHeight w:val="485"/>
        </w:trPr>
        <w:tc>
          <w:tcPr>
            <w:tcW w:w="2640" w:type="dxa"/>
            <w:tcBorders>
              <w:top w:val="nil"/>
              <w:left w:val="nil"/>
              <w:bottom w:val="nil"/>
              <w:right w:val="nil"/>
            </w:tcBorders>
            <w:tcMar>
              <w:top w:w="100" w:type="dxa"/>
              <w:left w:w="100" w:type="dxa"/>
              <w:bottom w:w="100" w:type="dxa"/>
              <w:right w:w="100" w:type="dxa"/>
            </w:tcMar>
          </w:tcPr>
          <w:p w14:paraId="30A842ED" w14:textId="77777777" w:rsidR="001A7E9B" w:rsidRDefault="00000000">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21C49A0" w14:textId="77777777" w:rsidR="001A7E9B" w:rsidRDefault="00000000">
            <w:pPr>
              <w:rPr>
                <w:rFonts w:ascii="Calibri" w:eastAsia="Calibri" w:hAnsi="Calibri" w:cs="Calibri"/>
              </w:rPr>
            </w:pPr>
            <w:r>
              <w:rPr>
                <w:rFonts w:ascii="Calibri" w:eastAsia="Calibri" w:hAnsi="Calibri" w:cs="Calibri"/>
              </w:rPr>
              <w:t xml:space="preserve"> </w:t>
            </w:r>
          </w:p>
        </w:tc>
      </w:tr>
      <w:tr w:rsidR="001A7E9B" w14:paraId="04D8FA29" w14:textId="77777777">
        <w:trPr>
          <w:trHeight w:val="485"/>
        </w:trPr>
        <w:tc>
          <w:tcPr>
            <w:tcW w:w="2640" w:type="dxa"/>
            <w:tcBorders>
              <w:top w:val="nil"/>
              <w:left w:val="nil"/>
              <w:bottom w:val="nil"/>
              <w:right w:val="nil"/>
            </w:tcBorders>
            <w:tcMar>
              <w:top w:w="100" w:type="dxa"/>
              <w:left w:w="100" w:type="dxa"/>
              <w:bottom w:w="100" w:type="dxa"/>
              <w:right w:w="100" w:type="dxa"/>
            </w:tcMar>
          </w:tcPr>
          <w:p w14:paraId="3088C732" w14:textId="77777777" w:rsidR="001A7E9B" w:rsidRDefault="00000000">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0A4E9C90" w14:textId="77777777" w:rsidR="001A7E9B" w:rsidRDefault="00000000">
            <w:pPr>
              <w:rPr>
                <w:rFonts w:ascii="Calibri" w:eastAsia="Calibri" w:hAnsi="Calibri" w:cs="Calibri"/>
              </w:rPr>
            </w:pPr>
            <w:r>
              <w:rPr>
                <w:rFonts w:ascii="Calibri" w:eastAsia="Calibri" w:hAnsi="Calibri" w:cs="Calibri"/>
              </w:rPr>
              <w:t xml:space="preserve"> </w:t>
            </w:r>
          </w:p>
        </w:tc>
      </w:tr>
      <w:tr w:rsidR="001A7E9B" w14:paraId="6CB46FC7" w14:textId="77777777">
        <w:trPr>
          <w:trHeight w:val="485"/>
        </w:trPr>
        <w:tc>
          <w:tcPr>
            <w:tcW w:w="2640" w:type="dxa"/>
            <w:tcBorders>
              <w:top w:val="nil"/>
              <w:left w:val="nil"/>
              <w:bottom w:val="nil"/>
              <w:right w:val="nil"/>
            </w:tcBorders>
            <w:tcMar>
              <w:top w:w="100" w:type="dxa"/>
              <w:left w:w="100" w:type="dxa"/>
              <w:bottom w:w="100" w:type="dxa"/>
              <w:right w:w="100" w:type="dxa"/>
            </w:tcMar>
          </w:tcPr>
          <w:p w14:paraId="1301B311" w14:textId="77777777" w:rsidR="001A7E9B" w:rsidRDefault="00000000">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433F412F" w14:textId="77777777" w:rsidR="001A7E9B" w:rsidRDefault="00000000">
            <w:pPr>
              <w:rPr>
                <w:rFonts w:ascii="Calibri" w:eastAsia="Calibri" w:hAnsi="Calibri" w:cs="Calibri"/>
              </w:rPr>
            </w:pPr>
            <w:r>
              <w:rPr>
                <w:rFonts w:ascii="Calibri" w:eastAsia="Calibri" w:hAnsi="Calibri" w:cs="Calibri"/>
              </w:rPr>
              <w:t xml:space="preserve"> </w:t>
            </w:r>
          </w:p>
        </w:tc>
      </w:tr>
    </w:tbl>
    <w:p w14:paraId="61311EFA" w14:textId="77777777" w:rsidR="001A7E9B" w:rsidRDefault="001A7E9B">
      <w:pPr>
        <w:rPr>
          <w:rFonts w:ascii="Calibri" w:eastAsia="Calibri" w:hAnsi="Calibri" w:cs="Calibri"/>
        </w:rPr>
      </w:pPr>
    </w:p>
    <w:p w14:paraId="347E3610" w14:textId="77777777" w:rsidR="001A7E9B" w:rsidRDefault="00000000">
      <w:pPr>
        <w:rPr>
          <w:rFonts w:ascii="Calibri" w:eastAsia="Calibri" w:hAnsi="Calibri" w:cs="Calibri"/>
        </w:rPr>
      </w:pPr>
      <w:r>
        <w:pict w14:anchorId="3D5CE891">
          <v:rect id="_x0000_i1025" style="width:0;height:1.5pt" o:hralign="center" o:hrstd="t" o:hr="t" fillcolor="#a0a0a0" stroked="f"/>
        </w:pict>
      </w:r>
    </w:p>
    <w:p w14:paraId="68ECC419" w14:textId="77777777" w:rsidR="001A7E9B" w:rsidRDefault="001A7E9B">
      <w:pPr>
        <w:rPr>
          <w:rFonts w:ascii="Calibri" w:eastAsia="Calibri" w:hAnsi="Calibri" w:cs="Calibri"/>
        </w:rPr>
      </w:pPr>
    </w:p>
    <w:p w14:paraId="5E2BED70" w14:textId="77777777" w:rsidR="001A7E9B" w:rsidRDefault="001A7E9B">
      <w:pPr>
        <w:rPr>
          <w:rFonts w:ascii="Calibri" w:eastAsia="Calibri" w:hAnsi="Calibri" w:cs="Calibri"/>
          <w:b/>
        </w:rPr>
      </w:pPr>
    </w:p>
    <w:p w14:paraId="5640D347" w14:textId="77777777" w:rsidR="001A7E9B" w:rsidRDefault="001A7E9B">
      <w:pPr>
        <w:rPr>
          <w:rFonts w:ascii="Calibri" w:eastAsia="Calibri" w:hAnsi="Calibri" w:cs="Calibri"/>
          <w:b/>
          <w:sz w:val="28"/>
          <w:szCs w:val="28"/>
        </w:rPr>
      </w:pPr>
    </w:p>
    <w:p w14:paraId="0FF632B9" w14:textId="77777777" w:rsidR="001A7E9B" w:rsidRDefault="00000000">
      <w:pPr>
        <w:jc w:val="center"/>
        <w:rPr>
          <w:rFonts w:ascii="Calibri" w:eastAsia="Calibri" w:hAnsi="Calibri" w:cs="Calibri"/>
          <w:b/>
          <w:sz w:val="28"/>
          <w:szCs w:val="28"/>
        </w:rPr>
      </w:pPr>
      <w:r>
        <w:br w:type="page"/>
      </w:r>
    </w:p>
    <w:p w14:paraId="73049435" w14:textId="77777777" w:rsidR="001A7E9B" w:rsidRDefault="00000000">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11B6AD84" w14:textId="77777777" w:rsidR="001A7E9B" w:rsidRDefault="00000000">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282B68F6" w14:textId="77777777" w:rsidR="001A7E9B" w:rsidRDefault="00000000">
      <w:pPr>
        <w:jc w:val="center"/>
        <w:rPr>
          <w:rFonts w:ascii="Calibri" w:eastAsia="Calibri" w:hAnsi="Calibri" w:cs="Calibri"/>
          <w:b/>
          <w:sz w:val="28"/>
          <w:szCs w:val="28"/>
        </w:rPr>
      </w:pPr>
      <w:r>
        <w:rPr>
          <w:rFonts w:ascii="Calibri" w:eastAsia="Calibri" w:hAnsi="Calibri" w:cs="Calibri"/>
          <w:b/>
          <w:sz w:val="28"/>
          <w:szCs w:val="28"/>
        </w:rPr>
        <w:t>De Minimis Contracts</w:t>
      </w:r>
    </w:p>
    <w:p w14:paraId="24666E33" w14:textId="77777777" w:rsidR="001A7E9B" w:rsidRDefault="001A7E9B">
      <w:pPr>
        <w:rPr>
          <w:rFonts w:ascii="Calibri" w:eastAsia="Calibri" w:hAnsi="Calibri" w:cs="Calibri"/>
        </w:rPr>
      </w:pPr>
    </w:p>
    <w:p w14:paraId="089E6349" w14:textId="77777777" w:rsidR="001A7E9B" w:rsidRDefault="001A7E9B">
      <w:pPr>
        <w:tabs>
          <w:tab w:val="left" w:pos="7020"/>
        </w:tabs>
        <w:rPr>
          <w:rFonts w:ascii="Calibri" w:eastAsia="Calibri" w:hAnsi="Calibri" w:cs="Calibri"/>
        </w:rPr>
      </w:pPr>
    </w:p>
    <w:p w14:paraId="3F53A94F" w14:textId="77777777" w:rsidR="001A7E9B" w:rsidRDefault="00000000">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21">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22">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23">
        <w:r>
          <w:rPr>
            <w:rFonts w:ascii="Calibri" w:eastAsia="Calibri" w:hAnsi="Calibri" w:cs="Calibri"/>
            <w:color w:val="003366"/>
            <w:sz w:val="24"/>
            <w:szCs w:val="24"/>
            <w:u w:val="single"/>
          </w:rPr>
          <w:t>French</w:t>
        </w:r>
      </w:hyperlink>
    </w:p>
    <w:p w14:paraId="0793019C" w14:textId="77777777" w:rsidR="001A7E9B" w:rsidRDefault="001A7E9B">
      <w:pPr>
        <w:tabs>
          <w:tab w:val="left" w:pos="7020"/>
        </w:tabs>
        <w:rPr>
          <w:rFonts w:ascii="Calibri" w:eastAsia="Calibri" w:hAnsi="Calibri" w:cs="Calibri"/>
        </w:rPr>
      </w:pPr>
    </w:p>
    <w:p w14:paraId="0E035150" w14:textId="77777777" w:rsidR="001A7E9B" w:rsidRDefault="001A7E9B">
      <w:pPr>
        <w:tabs>
          <w:tab w:val="left" w:pos="7020"/>
        </w:tabs>
        <w:rPr>
          <w:rFonts w:ascii="Calibri" w:eastAsia="Calibri" w:hAnsi="Calibri" w:cs="Calibri"/>
        </w:rPr>
      </w:pPr>
    </w:p>
    <w:sectPr w:rsidR="001A7E9B" w:rsidSect="0080503D">
      <w:headerReference w:type="default" r:id="rId24"/>
      <w:footerReference w:type="even" r:id="rId25"/>
      <w:footerReference w:type="default" r:id="rId26"/>
      <w:pgSz w:w="11906" w:h="16838"/>
      <w:pgMar w:top="568" w:right="1274" w:bottom="426" w:left="993"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E7734" w14:textId="77777777" w:rsidR="00C5054C" w:rsidRDefault="00C5054C">
      <w:r>
        <w:separator/>
      </w:r>
    </w:p>
  </w:endnote>
  <w:endnote w:type="continuationSeparator" w:id="0">
    <w:p w14:paraId="1BCF656A" w14:textId="77777777" w:rsidR="00C5054C" w:rsidRDefault="00C5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AE494CA-C048-4F97-9F4C-D9035AB1744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6E8B66F-29D7-45E0-A0CF-3C23F1F07A3B}"/>
    <w:embedBold r:id="rId3" w:fontKey="{59DA4ABB-5E27-4F4E-B602-703B6C23A182}"/>
    <w:embedItalic r:id="rId4" w:fontKey="{28B084D0-5C9A-449C-9EB7-E838E20263EF}"/>
    <w:embedBoldItalic r:id="rId5" w:fontKey="{C4DA24CA-16B5-4E0A-8ABC-076D7EB87D46}"/>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7EE0C76-1A3F-4DF5-B74F-19C7A017052D}"/>
    <w:embedBold r:id="rId7" w:fontKey="{89EE1289-F9DE-44FC-84CA-0A64136E4D2D}"/>
  </w:font>
  <w:font w:name="Times">
    <w:panose1 w:val="02020603050405020304"/>
    <w:charset w:val="00"/>
    <w:family w:val="roman"/>
    <w:pitch w:val="variable"/>
    <w:sig w:usb0="E0002EFF" w:usb1="C000785B" w:usb2="00000009" w:usb3="00000000" w:csb0="000001FF" w:csb1="00000000"/>
    <w:embedRegular r:id="rId8" w:fontKey="{12597985-B4CD-4A2F-94F9-7C1F67414057}"/>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A61ABAEB-5FC1-448E-8152-2F6B46E82B65}"/>
  </w:font>
  <w:font w:name="Georgia">
    <w:panose1 w:val="02040502050405020303"/>
    <w:charset w:val="00"/>
    <w:family w:val="roman"/>
    <w:pitch w:val="variable"/>
    <w:sig w:usb0="00000287" w:usb1="00000000" w:usb2="00000000" w:usb3="00000000" w:csb0="0000009F" w:csb1="00000000"/>
    <w:embedRegular r:id="rId10" w:fontKey="{96160395-0C97-4F9E-A759-BA29F5E9C732}"/>
    <w:embedItalic r:id="rId11" w:fontKey="{0DEF6E22-B7AF-45AC-A8AE-928995A09D01}"/>
  </w:font>
  <w:font w:name="Arial Narrow">
    <w:panose1 w:val="020B0606020202030204"/>
    <w:charset w:val="00"/>
    <w:family w:val="swiss"/>
    <w:pitch w:val="variable"/>
    <w:sig w:usb0="00000287" w:usb1="00000800" w:usb2="00000000" w:usb3="00000000" w:csb0="0000009F" w:csb1="00000000"/>
    <w:embedRegular r:id="rId12" w:fontKey="{E67AF914-D12A-45A3-BDA8-1955117E05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67984" w14:textId="77777777" w:rsidR="001A7E9B"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CD0650B" w14:textId="77777777" w:rsidR="001A7E9B" w:rsidRDefault="001A7E9B">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129DC" w14:textId="77777777" w:rsidR="001A7E9B"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B5153E">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B5153E">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B9F89" w14:textId="77777777" w:rsidR="00C5054C" w:rsidRDefault="00C5054C">
      <w:r>
        <w:separator/>
      </w:r>
    </w:p>
  </w:footnote>
  <w:footnote w:type="continuationSeparator" w:id="0">
    <w:p w14:paraId="37CBF06A" w14:textId="77777777" w:rsidR="00C5054C" w:rsidRDefault="00C5054C">
      <w:r>
        <w:continuationSeparator/>
      </w:r>
    </w:p>
  </w:footnote>
  <w:footnote w:id="1">
    <w:p w14:paraId="15AFD8E5" w14:textId="77777777" w:rsidR="001A7E9B"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EA6E8" w14:textId="77777777" w:rsidR="001A7E9B" w:rsidRDefault="001A7E9B">
    <w:pPr>
      <w:widowControl w:val="0"/>
      <w:pBdr>
        <w:top w:val="nil"/>
        <w:left w:val="nil"/>
        <w:bottom w:val="nil"/>
        <w:right w:val="nil"/>
        <w:between w:val="nil"/>
      </w:pBdr>
      <w:spacing w:line="276" w:lineRule="auto"/>
      <w:rPr>
        <w:rFonts w:ascii="Calibri" w:eastAsia="Calibri" w:hAnsi="Calibri" w:cs="Calibri"/>
        <w:color w:val="000000"/>
      </w:rPr>
    </w:pPr>
  </w:p>
  <w:tbl>
    <w:tblPr>
      <w:tblStyle w:val="a7"/>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1A7E9B" w:rsidRPr="00AA782C" w14:paraId="1086B88C" w14:textId="77777777">
      <w:trPr>
        <w:trHeight w:val="1142"/>
      </w:trPr>
      <w:tc>
        <w:tcPr>
          <w:tcW w:w="4995" w:type="dxa"/>
          <w:shd w:val="clear" w:color="auto" w:fill="auto"/>
        </w:tcPr>
        <w:p w14:paraId="69D60405" w14:textId="77777777" w:rsidR="001A7E9B"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445B4B83" wp14:editId="7D6CAC1D">
                <wp:extent cx="971550" cy="457200"/>
                <wp:effectExtent l="0" t="0" r="0" b="0"/>
                <wp:docPr id="1720468818"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526529AE" w14:textId="77777777" w:rsidR="001A7E9B"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United Nations Population Fund</w:t>
          </w:r>
        </w:p>
        <w:p w14:paraId="0DFCC757" w14:textId="15EE21E4" w:rsidR="001A7E9B" w:rsidRDefault="00B5153E">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sz w:val="18"/>
              <w:szCs w:val="18"/>
            </w:rPr>
            <w:t>Pacific Sub-Regional Office</w:t>
          </w:r>
        </w:p>
        <w:p w14:paraId="357800E4" w14:textId="16F92EEC" w:rsidR="001A7E9B" w:rsidRPr="00AA782C" w:rsidRDefault="00B5153E">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lang w:val="fr-FR"/>
            </w:rPr>
          </w:pPr>
          <w:r w:rsidRPr="00AA782C">
            <w:rPr>
              <w:rFonts w:ascii="Calibri" w:eastAsia="Calibri" w:hAnsi="Calibri" w:cs="Calibri"/>
              <w:color w:val="000000"/>
              <w:sz w:val="18"/>
              <w:szCs w:val="18"/>
              <w:lang w:val="fr-FR"/>
            </w:rPr>
            <w:t>414 Victoria Parade, Suva, Fiji Islands</w:t>
          </w:r>
        </w:p>
        <w:p w14:paraId="57C6EBB7" w14:textId="5A1AFB17" w:rsidR="001A7E9B" w:rsidRPr="00B5153E" w:rsidRDefault="00062B94">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lang w:val="fr-FR"/>
            </w:rPr>
          </w:pPr>
          <w:proofErr w:type="gramStart"/>
          <w:r w:rsidRPr="00B5153E">
            <w:rPr>
              <w:rFonts w:ascii="Calibri" w:eastAsia="Calibri" w:hAnsi="Calibri" w:cs="Calibri"/>
              <w:color w:val="000000"/>
              <w:sz w:val="18"/>
              <w:szCs w:val="18"/>
              <w:lang w:val="fr-FR"/>
            </w:rPr>
            <w:t>Email</w:t>
          </w:r>
          <w:proofErr w:type="gramEnd"/>
          <w:r w:rsidRPr="00B5153E">
            <w:rPr>
              <w:rFonts w:ascii="Calibri" w:eastAsia="Calibri" w:hAnsi="Calibri" w:cs="Calibri"/>
              <w:color w:val="000000"/>
              <w:sz w:val="18"/>
              <w:szCs w:val="18"/>
              <w:lang w:val="fr-FR"/>
            </w:rPr>
            <w:t xml:space="preserve"> : </w:t>
          </w:r>
          <w:r w:rsidR="00000000">
            <w:fldChar w:fldCharType="begin"/>
          </w:r>
          <w:r w:rsidR="00000000" w:rsidRPr="00AA782C">
            <w:rPr>
              <w:lang w:val="fr-FR"/>
            </w:rPr>
            <w:instrText>HYPERLINK "mailto:amishra@unfpa.org"</w:instrText>
          </w:r>
          <w:r w:rsidR="00000000">
            <w:fldChar w:fldCharType="separate"/>
          </w:r>
          <w:r w:rsidR="00B5153E" w:rsidRPr="00E716FC">
            <w:rPr>
              <w:rStyle w:val="Hyperlink"/>
              <w:rFonts w:ascii="Calibri" w:eastAsia="Calibri" w:hAnsi="Calibri" w:cs="Calibri"/>
              <w:i/>
              <w:sz w:val="18"/>
              <w:szCs w:val="18"/>
              <w:lang w:val="fr-FR"/>
            </w:rPr>
            <w:t>amishra@unfpa.org</w:t>
          </w:r>
          <w:r w:rsidR="00000000">
            <w:rPr>
              <w:rStyle w:val="Hyperlink"/>
              <w:rFonts w:ascii="Calibri" w:eastAsia="Calibri" w:hAnsi="Calibri" w:cs="Calibri"/>
              <w:i/>
              <w:sz w:val="18"/>
              <w:szCs w:val="18"/>
              <w:lang w:val="fr-FR"/>
            </w:rPr>
            <w:fldChar w:fldCharType="end"/>
          </w:r>
          <w:r w:rsidR="00B5153E">
            <w:rPr>
              <w:rFonts w:ascii="Calibri" w:eastAsia="Calibri" w:hAnsi="Calibri" w:cs="Calibri"/>
              <w:i/>
              <w:color w:val="000000"/>
              <w:sz w:val="18"/>
              <w:szCs w:val="18"/>
              <w:lang w:val="fr-FR"/>
            </w:rPr>
            <w:t xml:space="preserve"> </w:t>
          </w:r>
        </w:p>
        <w:p w14:paraId="054DB0DD" w14:textId="5D5F61EC" w:rsidR="001A7E9B" w:rsidRPr="00B5153E" w:rsidRDefault="00062B94">
          <w:pPr>
            <w:pBdr>
              <w:top w:val="nil"/>
              <w:left w:val="nil"/>
              <w:bottom w:val="nil"/>
              <w:right w:val="nil"/>
              <w:between w:val="nil"/>
            </w:pBdr>
            <w:tabs>
              <w:tab w:val="center" w:pos="4320"/>
              <w:tab w:val="right" w:pos="8640"/>
            </w:tabs>
            <w:jc w:val="right"/>
            <w:rPr>
              <w:rFonts w:ascii="Times" w:eastAsia="Times" w:hAnsi="Times" w:cs="Times"/>
              <w:color w:val="000000"/>
              <w:sz w:val="24"/>
              <w:szCs w:val="24"/>
              <w:lang w:val="fr-FR"/>
            </w:rPr>
          </w:pPr>
          <w:proofErr w:type="spellStart"/>
          <w:r w:rsidRPr="00B5153E">
            <w:rPr>
              <w:rFonts w:ascii="Calibri" w:eastAsia="Calibri" w:hAnsi="Calibri" w:cs="Calibri"/>
              <w:color w:val="000000"/>
              <w:sz w:val="18"/>
              <w:szCs w:val="18"/>
              <w:lang w:val="fr-FR"/>
            </w:rPr>
            <w:t>Website</w:t>
          </w:r>
          <w:proofErr w:type="spellEnd"/>
          <w:r w:rsidRPr="00B5153E">
            <w:rPr>
              <w:rFonts w:ascii="Calibri" w:eastAsia="Calibri" w:hAnsi="Calibri" w:cs="Calibri"/>
              <w:color w:val="000000"/>
              <w:sz w:val="18"/>
              <w:szCs w:val="18"/>
              <w:lang w:val="fr-FR"/>
            </w:rPr>
            <w:t xml:space="preserve"> : www.unfpa.org</w:t>
          </w:r>
        </w:p>
      </w:tc>
    </w:tr>
  </w:tbl>
  <w:p w14:paraId="3057C56E" w14:textId="77777777" w:rsidR="001A7E9B" w:rsidRPr="00B5153E" w:rsidRDefault="001A7E9B">
    <w:pPr>
      <w:pBdr>
        <w:top w:val="nil"/>
        <w:left w:val="nil"/>
        <w:bottom w:val="nil"/>
        <w:right w:val="nil"/>
        <w:between w:val="nil"/>
      </w:pBdr>
      <w:tabs>
        <w:tab w:val="center" w:pos="4320"/>
        <w:tab w:val="right" w:pos="8640"/>
      </w:tabs>
      <w:rPr>
        <w:rFonts w:ascii="Times" w:eastAsia="Times" w:hAnsi="Times" w:cs="Times"/>
        <w:color w:val="000000"/>
        <w:sz w:val="24"/>
        <w:szCs w:val="24"/>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831AB"/>
    <w:multiLevelType w:val="multilevel"/>
    <w:tmpl w:val="386E62D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7DB5187"/>
    <w:multiLevelType w:val="hybridMultilevel"/>
    <w:tmpl w:val="4FA6199C"/>
    <w:lvl w:ilvl="0" w:tplc="E788D7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C1037C7"/>
    <w:multiLevelType w:val="multilevel"/>
    <w:tmpl w:val="1A8CF1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9DA5621"/>
    <w:multiLevelType w:val="hybridMultilevel"/>
    <w:tmpl w:val="9B768F6E"/>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0DF1806"/>
    <w:multiLevelType w:val="multilevel"/>
    <w:tmpl w:val="B270F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7F7C72"/>
    <w:multiLevelType w:val="multilevel"/>
    <w:tmpl w:val="E770757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3C971D7B"/>
    <w:multiLevelType w:val="hybridMultilevel"/>
    <w:tmpl w:val="B9F44F52"/>
    <w:lvl w:ilvl="0" w:tplc="EDF46846">
      <w:start w:val="3"/>
      <w:numFmt w:val="bullet"/>
      <w:lvlText w:val="•"/>
      <w:lvlJc w:val="left"/>
      <w:pPr>
        <w:ind w:left="1080" w:hanging="72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CF95207"/>
    <w:multiLevelType w:val="hybridMultilevel"/>
    <w:tmpl w:val="2D88495C"/>
    <w:lvl w:ilvl="0" w:tplc="EDF46846">
      <w:start w:val="3"/>
      <w:numFmt w:val="bullet"/>
      <w:lvlText w:val="•"/>
      <w:lvlJc w:val="left"/>
      <w:pPr>
        <w:ind w:left="1506" w:hanging="720"/>
      </w:pPr>
      <w:rPr>
        <w:rFonts w:ascii="Calibri" w:eastAsiaTheme="minorHAnsi" w:hAnsi="Calibri" w:cs="Calibri"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8" w15:restartNumberingAfterBreak="0">
    <w:nsid w:val="45FF1A30"/>
    <w:multiLevelType w:val="hybridMultilevel"/>
    <w:tmpl w:val="1EB08776"/>
    <w:lvl w:ilvl="0" w:tplc="29E6DAE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CD54819"/>
    <w:multiLevelType w:val="multilevel"/>
    <w:tmpl w:val="52DEA08E"/>
    <w:lvl w:ilvl="0">
      <w:start w:val="1"/>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50C6A22"/>
    <w:multiLevelType w:val="hybridMultilevel"/>
    <w:tmpl w:val="BD5E4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D76436D"/>
    <w:multiLevelType w:val="hybridMultilevel"/>
    <w:tmpl w:val="0D445F40"/>
    <w:lvl w:ilvl="0" w:tplc="33720896">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42D6A6F"/>
    <w:multiLevelType w:val="multilevel"/>
    <w:tmpl w:val="D78491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575041E"/>
    <w:multiLevelType w:val="multilevel"/>
    <w:tmpl w:val="542A5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FD4090"/>
    <w:multiLevelType w:val="hybridMultilevel"/>
    <w:tmpl w:val="9100456A"/>
    <w:lvl w:ilvl="0" w:tplc="04090005">
      <w:start w:val="1"/>
      <w:numFmt w:val="bullet"/>
      <w:lvlText w:val=""/>
      <w:lvlJc w:val="left"/>
      <w:pPr>
        <w:ind w:left="360" w:hanging="360"/>
      </w:pPr>
      <w:rPr>
        <w:rFonts w:ascii="Wingdings" w:hAnsi="Wingdings" w:hint="default"/>
      </w:rPr>
    </w:lvl>
    <w:lvl w:ilvl="1" w:tplc="7AF0D44E">
      <w:numFmt w:val="bullet"/>
      <w:lvlText w:val=""/>
      <w:lvlJc w:val="left"/>
      <w:pPr>
        <w:ind w:left="1080" w:hanging="360"/>
      </w:pPr>
      <w:rPr>
        <w:rFonts w:ascii="Symbol" w:eastAsia="Calibri" w:hAnsi="Symbo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E95AC4"/>
    <w:multiLevelType w:val="multilevel"/>
    <w:tmpl w:val="97BA5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7599564">
    <w:abstractNumId w:val="0"/>
  </w:num>
  <w:num w:numId="2" w16cid:durableId="862983490">
    <w:abstractNumId w:val="15"/>
  </w:num>
  <w:num w:numId="3" w16cid:durableId="1321884075">
    <w:abstractNumId w:val="5"/>
  </w:num>
  <w:num w:numId="4" w16cid:durableId="795635648">
    <w:abstractNumId w:val="2"/>
  </w:num>
  <w:num w:numId="5" w16cid:durableId="112554088">
    <w:abstractNumId w:val="4"/>
  </w:num>
  <w:num w:numId="6" w16cid:durableId="1224486203">
    <w:abstractNumId w:val="9"/>
  </w:num>
  <w:num w:numId="7" w16cid:durableId="413093078">
    <w:abstractNumId w:val="13"/>
  </w:num>
  <w:num w:numId="8" w16cid:durableId="1232037191">
    <w:abstractNumId w:val="12"/>
  </w:num>
  <w:num w:numId="9" w16cid:durableId="1341395958">
    <w:abstractNumId w:val="6"/>
  </w:num>
  <w:num w:numId="10" w16cid:durableId="714817627">
    <w:abstractNumId w:val="1"/>
  </w:num>
  <w:num w:numId="11" w16cid:durableId="2080469734">
    <w:abstractNumId w:val="7"/>
  </w:num>
  <w:num w:numId="12" w16cid:durableId="1112283107">
    <w:abstractNumId w:val="8"/>
  </w:num>
  <w:num w:numId="13" w16cid:durableId="114059736">
    <w:abstractNumId w:val="11"/>
  </w:num>
  <w:num w:numId="14" w16cid:durableId="501824445">
    <w:abstractNumId w:val="14"/>
  </w:num>
  <w:num w:numId="15" w16cid:durableId="1034578745">
    <w:abstractNumId w:val="3"/>
  </w:num>
  <w:num w:numId="16" w16cid:durableId="4505904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E9B"/>
    <w:rsid w:val="00062B94"/>
    <w:rsid w:val="000727BD"/>
    <w:rsid w:val="001A7E9B"/>
    <w:rsid w:val="00201D03"/>
    <w:rsid w:val="00326C16"/>
    <w:rsid w:val="00446A21"/>
    <w:rsid w:val="004D6BCA"/>
    <w:rsid w:val="00501BA2"/>
    <w:rsid w:val="005856C0"/>
    <w:rsid w:val="00670053"/>
    <w:rsid w:val="0080503D"/>
    <w:rsid w:val="00AA5000"/>
    <w:rsid w:val="00AA782C"/>
    <w:rsid w:val="00B5153E"/>
    <w:rsid w:val="00C5054C"/>
    <w:rsid w:val="00DF674C"/>
    <w:rsid w:val="00ED5CB5"/>
    <w:rsid w:val="00F379B7"/>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C5771"/>
  <w15:docId w15:val="{86D2DFDA-655A-49F5-A5F4-0A900C84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FJ"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rPr>
      <w:lang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semiHidden/>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character" w:customStyle="1" w:styleId="il">
    <w:name w:val="il"/>
    <w:basedOn w:val="DefaultParagraphFont"/>
    <w:rsid w:val="00311B1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B5153E"/>
    <w:rPr>
      <w:color w:val="605E5C"/>
      <w:shd w:val="clear" w:color="auto" w:fill="E1DFDD"/>
    </w:rPr>
  </w:style>
  <w:style w:type="table" w:customStyle="1" w:styleId="TableGrid1">
    <w:name w:val="Table Grid1"/>
    <w:basedOn w:val="TableNormal"/>
    <w:next w:val="TableGrid"/>
    <w:rsid w:val="0067005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http://www.un.org/Depts/ptd/pdf/conduct_english.pdf" TargetMode="External"/><Relationship Id="rId18" Type="http://schemas.openxmlformats.org/officeDocument/2006/relationships/hyperlink" Target="http://www.unfpa.org/about-procuremen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unfpa.org/resources/unfpa-general-conditions-de-minimis-contracts" TargetMode="External"/><Relationship Id="rId7" Type="http://schemas.openxmlformats.org/officeDocument/2006/relationships/endnotes" Target="endnotes.xml"/><Relationship Id="rId12" Type="http://schemas.openxmlformats.org/officeDocument/2006/relationships/hyperlink" Target="https://www.worldbank.org/en/about/corporate-procurement/business-opportunities/non-responsible-vendors" TargetMode="External"/><Relationship Id="rId17" Type="http://schemas.openxmlformats.org/officeDocument/2006/relationships/hyperlink" Target="http://web2.unfpa.org/help/hotline.cf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unfpa.org/sites/default/files/admin-resource/Eths_Fraud_policy.pdf" TargetMode="External"/><Relationship Id="rId20" Type="http://schemas.openxmlformats.org/officeDocument/2006/relationships/hyperlink" Target="mailto:procurement@unf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gm.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nfpa.org/about-procurement" TargetMode="External"/><Relationship Id="rId23" Type="http://schemas.openxmlformats.org/officeDocument/2006/relationships/hyperlink" Target="http://www.unfpa.org/sites/default/files/resource-pdf/UNFPA%20General%20Conditions%20-%20De%20Minimis%20Contracts%20FR_0.pdf" TargetMode="External"/><Relationship Id="rId28" Type="http://schemas.openxmlformats.org/officeDocument/2006/relationships/theme" Target="theme/theme1.xml"/><Relationship Id="rId10" Type="http://schemas.openxmlformats.org/officeDocument/2006/relationships/hyperlink" Target="https://www.un.org/securitycouncil/content/un-sc-consolidated-list" TargetMode="External"/><Relationship Id="rId19" Type="http://schemas.openxmlformats.org/officeDocument/2006/relationships/hyperlink" Target="mailto:sen@unfpa.org" TargetMode="External"/><Relationship Id="rId4" Type="http://schemas.openxmlformats.org/officeDocument/2006/relationships/settings" Target="settings.xml"/><Relationship Id="rId9" Type="http://schemas.openxmlformats.org/officeDocument/2006/relationships/hyperlink" Target="mailto:amishra@unfpa.org" TargetMode="External"/><Relationship Id="rId14" Type="http://schemas.openxmlformats.org/officeDocument/2006/relationships/hyperlink" Target="mailto:psro.bidding@unfpa.org" TargetMode="External"/><Relationship Id="rId22" Type="http://schemas.openxmlformats.org/officeDocument/2006/relationships/hyperlink" Target="http://www.unfpa.org/sites/default/files/resource-pdf/UNFPA%20General%20Conditions%20-%20De%20Minimis%20Contracts%20SP_0.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AIvDrz++aiho5TO2fW81c9yNg==">CgMxLjAyCGguZ2pkZ3hzMg5oLnU1MGdzbjk3aTk2ZTIJaC4zMGowemxsOAByITE0Q2NaWHZEbldpUlhoWDQ4REY0WXlSc1lJYjhyNGNFNQ==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3182</Words>
  <Characters>18139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Ashika Mishra</cp:lastModifiedBy>
  <cp:revision>10</cp:revision>
  <cp:lastPrinted>2024-10-28T03:17:00Z</cp:lastPrinted>
  <dcterms:created xsi:type="dcterms:W3CDTF">2018-07-30T12:26:00Z</dcterms:created>
  <dcterms:modified xsi:type="dcterms:W3CDTF">2024-10-28T03:21:00Z</dcterms:modified>
</cp:coreProperties>
</file>