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right"/>
        <w:rPr>
          <w:rFonts w:ascii="Calibri" w:cs="Calibri" w:eastAsia="Calibri" w:hAnsi="Calibri"/>
        </w:rPr>
      </w:pPr>
      <w:r w:rsidDel="00000000" w:rsidR="00000000" w:rsidRPr="00000000">
        <w:rPr>
          <w:rFonts w:ascii="Calibri" w:cs="Calibri" w:eastAsia="Calibri" w:hAnsi="Calibri"/>
          <w:rtl w:val="0"/>
        </w:rPr>
        <w:t xml:space="preserve">23</w:t>
      </w:r>
      <w:r w:rsidDel="00000000" w:rsidR="00000000" w:rsidRPr="00000000">
        <w:rPr>
          <w:rFonts w:ascii="Calibri" w:cs="Calibri" w:eastAsia="Calibri" w:hAnsi="Calibri"/>
          <w:rtl w:val="0"/>
        </w:rPr>
        <w:t xml:space="preserve"> April 2025</w:t>
      </w:r>
    </w:p>
    <w:p w:rsidR="00000000" w:rsidDel="00000000" w:rsidP="00000000" w:rsidRDefault="00000000" w:rsidRPr="00000000" w14:paraId="00000002">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3">
      <w:pPr>
        <w:spacing w:after="240" w:before="240"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REQUEST FOR QUOTATION - EXTENSION</w:t>
      </w:r>
    </w:p>
    <w:p w:rsidR="00000000" w:rsidDel="00000000" w:rsidP="00000000" w:rsidRDefault="00000000" w:rsidRPr="00000000" w14:paraId="00000004">
      <w:pPr>
        <w:spacing w:after="240" w:before="240"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RFQ Nº UNFPA/FJI/RFQ/25/007 </w:t>
      </w:r>
    </w:p>
    <w:p w:rsidR="00000000" w:rsidDel="00000000" w:rsidP="00000000" w:rsidRDefault="00000000" w:rsidRPr="00000000" w14:paraId="00000005">
      <w:pPr>
        <w:spacing w:after="240" w:before="240" w:line="240" w:lineRule="auto"/>
        <w:jc w:val="left"/>
        <w:rPr>
          <w:rFonts w:ascii="Calibri" w:cs="Calibri" w:eastAsia="Calibri" w:hAnsi="Calibri"/>
        </w:rPr>
      </w:pPr>
      <w:r w:rsidDel="00000000" w:rsidR="00000000" w:rsidRPr="00000000">
        <w:rPr>
          <w:rFonts w:ascii="Calibri" w:cs="Calibri" w:eastAsia="Calibri" w:hAnsi="Calibri"/>
          <w:rtl w:val="0"/>
        </w:rPr>
        <w:t xml:space="preserve">Dear Sir/Madam,</w:t>
      </w:r>
    </w:p>
    <w:p w:rsidR="00000000" w:rsidDel="00000000" w:rsidP="00000000" w:rsidRDefault="00000000" w:rsidRPr="00000000" w14:paraId="0000000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We hereby solicit your quotation for “</w:t>
      </w:r>
      <w:r w:rsidDel="00000000" w:rsidR="00000000" w:rsidRPr="00000000">
        <w:rPr>
          <w:rFonts w:ascii="Calibri" w:cs="Calibri" w:eastAsia="Calibri" w:hAnsi="Calibri"/>
          <w:b w:val="1"/>
          <w:rtl w:val="0"/>
        </w:rPr>
        <w:t xml:space="preserve">Vehicle Rental Services for Vanuatu Office” </w:t>
      </w:r>
      <w:r w:rsidDel="00000000" w:rsidR="00000000" w:rsidRPr="00000000">
        <w:rPr>
          <w:rFonts w:ascii="Calibri" w:cs="Calibri" w:eastAsia="Calibri" w:hAnsi="Calibri"/>
          <w:rtl w:val="0"/>
        </w:rPr>
        <w:t xml:space="preserve">from 1st May 2025 to 31 December 2025.</w:t>
      </w:r>
    </w:p>
    <w:p w:rsidR="00000000" w:rsidDel="00000000" w:rsidP="00000000" w:rsidRDefault="00000000" w:rsidRPr="00000000" w14:paraId="00000007">
      <w:pPr>
        <w:spacing w:after="240" w:before="240" w:lineRule="auto"/>
        <w:jc w:val="both"/>
        <w:rPr>
          <w:rFonts w:ascii="Calibri" w:cs="Calibri" w:eastAsia="Calibri" w:hAnsi="Calibri"/>
          <w:b w:val="1"/>
        </w:rPr>
      </w:pPr>
      <w:r w:rsidDel="00000000" w:rsidR="00000000" w:rsidRPr="00000000">
        <w:rPr>
          <w:rFonts w:ascii="Calibri" w:cs="Calibri" w:eastAsia="Calibri" w:hAnsi="Calibri"/>
          <w:rtl w:val="0"/>
        </w:rPr>
        <w:t xml:space="preserve">The rental services will be assessed on an annual basis, and the contract will be renewed based on the quality and timeliness of the services provided. An extension of the agreement would be possible depending on the availability of the funds, resources, and good performance of the vendor.</w:t>
      </w:r>
      <w:r w:rsidDel="00000000" w:rsidR="00000000" w:rsidRPr="00000000">
        <w:rPr>
          <w:rtl w:val="0"/>
        </w:rPr>
      </w:r>
    </w:p>
    <w:p w:rsidR="00000000" w:rsidDel="00000000" w:rsidP="00000000" w:rsidRDefault="00000000" w:rsidRPr="00000000" w14:paraId="00000008">
      <w:pPr>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Terms of Reference (TOR)</w:t>
      </w:r>
    </w:p>
    <w:p w:rsidR="00000000" w:rsidDel="00000000" w:rsidP="00000000" w:rsidRDefault="00000000" w:rsidRPr="00000000" w14:paraId="00000009">
      <w:pPr>
        <w:spacing w:after="240" w:before="240" w:lineRule="auto"/>
        <w:jc w:val="both"/>
        <w:rPr>
          <w:rFonts w:ascii="Calibri" w:cs="Calibri" w:eastAsia="Calibri" w:hAnsi="Calibri"/>
        </w:rPr>
      </w:pPr>
      <w:r w:rsidDel="00000000" w:rsidR="00000000" w:rsidRPr="00000000">
        <w:rPr>
          <w:rFonts w:ascii="Calibri" w:cs="Calibri" w:eastAsia="Calibri" w:hAnsi="Calibri"/>
          <w:b w:val="1"/>
          <w:rtl w:val="0"/>
        </w:rPr>
        <w:t xml:space="preserve">Background</w:t>
      </w: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Public transport services in Vanuatu are limited and not reliable to suit the needs of the office. Due to this limitation, most ministries, agencies, organizations, and private firms hire or purchase vehicles to transport their staff to work and attend workshops/meetings within Port Vila. UN agencies, namely UNICEF, UNDP, and UN Women, who are present in the UNJPO building, have their office vehicles to cater to their staff while official meetings, workshops, or other engagements are needed.</w:t>
      </w:r>
    </w:p>
    <w:p w:rsidR="00000000" w:rsidDel="00000000" w:rsidP="00000000" w:rsidRDefault="00000000" w:rsidRPr="00000000" w14:paraId="0000000B">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Hiring a rental vehicle will enable staff to provide timely support to implementing partners and ensure efficient logistical preparation for meetings, conferences, and workshops. Currently, UNFPA has signed agreements with eight implementing partners located about 30-40 minutes away from the UNFPA office. Public transport can take 30 minutes or more, including waiting time, and this is exacerbated by the long traffic lines due to closed roads as a result of the 17 December earthquakes. Taxis may not be available when needed and will eventually incur a substantial cost as a result of the long traffic lines. The availability of a rental car will ensure timely staff transportation, enhancing mobility, security, and productivity. Additionally, it will foster closer relationships and partnerships with implementing partners.</w:t>
      </w:r>
    </w:p>
    <w:p w:rsidR="00000000" w:rsidDel="00000000" w:rsidP="00000000" w:rsidRDefault="00000000" w:rsidRPr="00000000" w14:paraId="0000000C">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Scope of Services</w:t>
      </w:r>
    </w:p>
    <w:p w:rsidR="00000000" w:rsidDel="00000000" w:rsidP="00000000" w:rsidRDefault="00000000" w:rsidRPr="00000000" w14:paraId="0000000D">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selected service provider shall provide a rental vehicle that meets the following requirements:</w:t>
      </w:r>
    </w:p>
    <w:p w:rsidR="00000000" w:rsidDel="00000000" w:rsidP="00000000" w:rsidRDefault="00000000" w:rsidRPr="00000000" w14:paraId="0000000E">
      <w:pPr>
        <w:numPr>
          <w:ilvl w:val="0"/>
          <w:numId w:val="4"/>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Fully functional and well-maintained vehicle suitable for Vanuatu’s road conditions.</w:t>
      </w:r>
    </w:p>
    <w:p w:rsidR="00000000" w:rsidDel="00000000" w:rsidP="00000000" w:rsidRDefault="00000000" w:rsidRPr="00000000" w14:paraId="0000000F">
      <w:pPr>
        <w:numPr>
          <w:ilvl w:val="0"/>
          <w:numId w:val="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Comprehensive insurance coverage.</w:t>
      </w:r>
    </w:p>
    <w:p w:rsidR="00000000" w:rsidDel="00000000" w:rsidP="00000000" w:rsidRDefault="00000000" w:rsidRPr="00000000" w14:paraId="00000010">
      <w:pPr>
        <w:numPr>
          <w:ilvl w:val="0"/>
          <w:numId w:val="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Availability of a replacement vehicle in case of breakdown.</w:t>
      </w:r>
    </w:p>
    <w:p w:rsidR="00000000" w:rsidDel="00000000" w:rsidP="00000000" w:rsidRDefault="00000000" w:rsidRPr="00000000" w14:paraId="00000011">
      <w:pPr>
        <w:numPr>
          <w:ilvl w:val="0"/>
          <w:numId w:val="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Regular servicing and maintenance.</w:t>
      </w:r>
    </w:p>
    <w:p w:rsidR="00000000" w:rsidDel="00000000" w:rsidP="00000000" w:rsidRDefault="00000000" w:rsidRPr="00000000" w14:paraId="00000012">
      <w:pPr>
        <w:numPr>
          <w:ilvl w:val="0"/>
          <w:numId w:val="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24/7 emergency roadside assistance.</w:t>
      </w:r>
    </w:p>
    <w:p w:rsidR="00000000" w:rsidDel="00000000" w:rsidP="00000000" w:rsidRDefault="00000000" w:rsidRPr="00000000" w14:paraId="00000013">
      <w:pPr>
        <w:numPr>
          <w:ilvl w:val="0"/>
          <w:numId w:val="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Weekly vehicle washing and upkeep.</w:t>
      </w:r>
    </w:p>
    <w:p w:rsidR="00000000" w:rsidDel="00000000" w:rsidP="00000000" w:rsidRDefault="00000000" w:rsidRPr="00000000" w14:paraId="00000014">
      <w:pPr>
        <w:numPr>
          <w:ilvl w:val="0"/>
          <w:numId w:val="4"/>
        </w:numPr>
        <w:spacing w:after="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Compliance with all safety requirements, including seat belts, fire extinguisher, safety cones, and a first aid kit.</w:t>
      </w:r>
    </w:p>
    <w:p w:rsidR="00000000" w:rsidDel="00000000" w:rsidP="00000000" w:rsidRDefault="00000000" w:rsidRPr="00000000" w14:paraId="00000015">
      <w:pPr>
        <w:spacing w:after="240" w:before="240" w:lineRule="auto"/>
        <w:jc w:val="both"/>
        <w:rPr>
          <w:rFonts w:ascii="Calibri" w:cs="Calibri" w:eastAsia="Calibri" w:hAnsi="Calibri"/>
        </w:rPr>
      </w:pPr>
      <w:r w:rsidDel="00000000" w:rsidR="00000000" w:rsidRPr="00000000">
        <w:rPr>
          <w:rFonts w:ascii="Calibri" w:cs="Calibri" w:eastAsia="Calibri" w:hAnsi="Calibri"/>
          <w:b w:val="1"/>
          <w:rtl w:val="0"/>
        </w:rPr>
        <w:t xml:space="preserve">Vehicle Specifications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vehicle must meet the following specifications:</w:t>
      </w:r>
    </w:p>
    <w:p w:rsidR="00000000" w:rsidDel="00000000" w:rsidP="00000000" w:rsidRDefault="00000000" w:rsidRPr="00000000" w14:paraId="00000017">
      <w:pPr>
        <w:numPr>
          <w:ilvl w:val="0"/>
          <w:numId w:val="6"/>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Type: [Specify – SUV, 4WD, Sedan, Pickup, etc.]</w:t>
      </w:r>
    </w:p>
    <w:p w:rsidR="00000000" w:rsidDel="00000000" w:rsidP="00000000" w:rsidRDefault="00000000" w:rsidRPr="00000000" w14:paraId="00000018">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Model: Less than three (3) years old from the date of procurement with a valid roadworthiness certificate.</w:t>
      </w:r>
    </w:p>
    <w:p w:rsidR="00000000" w:rsidDel="00000000" w:rsidP="00000000" w:rsidRDefault="00000000" w:rsidRPr="00000000" w14:paraId="00000019">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Fuel Type: [Petrol/Diesel]</w:t>
      </w:r>
    </w:p>
    <w:p w:rsidR="00000000" w:rsidDel="00000000" w:rsidP="00000000" w:rsidRDefault="00000000" w:rsidRPr="00000000" w14:paraId="0000001A">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Transmission: [Automatic]</w:t>
      </w:r>
    </w:p>
    <w:p w:rsidR="00000000" w:rsidDel="00000000" w:rsidP="00000000" w:rsidRDefault="00000000" w:rsidRPr="00000000" w14:paraId="0000001B">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Seating Capacity: At least four (4) passengers.</w:t>
      </w:r>
    </w:p>
    <w:p w:rsidR="00000000" w:rsidDel="00000000" w:rsidP="00000000" w:rsidRDefault="00000000" w:rsidRPr="00000000" w14:paraId="0000001C">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Air Conditioning: Required</w:t>
      </w:r>
    </w:p>
    <w:p w:rsidR="00000000" w:rsidDel="00000000" w:rsidP="00000000" w:rsidRDefault="00000000" w:rsidRPr="00000000" w14:paraId="0000001D">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Safety Features: Airbags, ABS, seat belts for all passengers.</w:t>
      </w:r>
    </w:p>
    <w:p w:rsidR="00000000" w:rsidDel="00000000" w:rsidP="00000000" w:rsidRDefault="00000000" w:rsidRPr="00000000" w14:paraId="0000001E">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Cargo Capacity: Minimum of 0.5 cubic meters loading capacity.</w:t>
      </w:r>
    </w:p>
    <w:p w:rsidR="00000000" w:rsidDel="00000000" w:rsidP="00000000" w:rsidRDefault="00000000" w:rsidRPr="00000000" w14:paraId="0000001F">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Availability: 24 hours a day, seven days a week.</w:t>
      </w:r>
    </w:p>
    <w:p w:rsidR="00000000" w:rsidDel="00000000" w:rsidP="00000000" w:rsidRDefault="00000000" w:rsidRPr="00000000" w14:paraId="00000020">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First Aid Kit- Required</w:t>
      </w:r>
    </w:p>
    <w:p w:rsidR="00000000" w:rsidDel="00000000" w:rsidP="00000000" w:rsidRDefault="00000000" w:rsidRPr="00000000" w14:paraId="00000021">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Fire distinguisher- Required </w:t>
      </w:r>
    </w:p>
    <w:p w:rsidR="00000000" w:rsidDel="00000000" w:rsidP="00000000" w:rsidRDefault="00000000" w:rsidRPr="00000000" w14:paraId="00000022">
      <w:pPr>
        <w:numPr>
          <w:ilvl w:val="0"/>
          <w:numId w:val="6"/>
        </w:numPr>
        <w:spacing w:after="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Must not have any defects while carrying UNFPA staff.</w:t>
      </w:r>
    </w:p>
    <w:p w:rsidR="00000000" w:rsidDel="00000000" w:rsidP="00000000" w:rsidRDefault="00000000" w:rsidRPr="00000000" w14:paraId="00000023">
      <w:pPr>
        <w:spacing w:after="240" w:before="240" w:lineRule="auto"/>
        <w:jc w:val="both"/>
        <w:rPr>
          <w:rFonts w:ascii="Calibri" w:cs="Calibri" w:eastAsia="Calibri" w:hAnsi="Calibri"/>
        </w:rPr>
      </w:pPr>
      <w:r w:rsidDel="00000000" w:rsidR="00000000" w:rsidRPr="00000000">
        <w:rPr>
          <w:rFonts w:ascii="Calibri" w:cs="Calibri" w:eastAsia="Calibri" w:hAnsi="Calibri"/>
          <w:b w:val="1"/>
          <w:rtl w:val="0"/>
        </w:rPr>
        <w:t xml:space="preserve">Rental Period</w:t>
      </w: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vehicle is required from May 01, 2025, until December 31, 2025. The rental agreement may be extended based on performance, availability of funds, and resources.</w:t>
      </w:r>
    </w:p>
    <w:p w:rsidR="00000000" w:rsidDel="00000000" w:rsidP="00000000" w:rsidRDefault="00000000" w:rsidRPr="00000000" w14:paraId="00000025">
      <w:pPr>
        <w:spacing w:after="240" w:before="240" w:lineRule="auto"/>
        <w:jc w:val="both"/>
        <w:rPr>
          <w:rFonts w:ascii="Calibri" w:cs="Calibri" w:eastAsia="Calibri" w:hAnsi="Calibri"/>
        </w:rPr>
      </w:pPr>
      <w:r w:rsidDel="00000000" w:rsidR="00000000" w:rsidRPr="00000000">
        <w:rPr>
          <w:rFonts w:ascii="Calibri" w:cs="Calibri" w:eastAsia="Calibri" w:hAnsi="Calibri"/>
          <w:b w:val="1"/>
          <w:rtl w:val="0"/>
        </w:rPr>
        <w:t xml:space="preserve">Responsibilities of the Service Provider</w:t>
      </w: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rental company shall:</w:t>
      </w:r>
    </w:p>
    <w:p w:rsidR="00000000" w:rsidDel="00000000" w:rsidP="00000000" w:rsidRDefault="00000000" w:rsidRPr="00000000" w14:paraId="00000027">
      <w:pPr>
        <w:numPr>
          <w:ilvl w:val="0"/>
          <w:numId w:val="8"/>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Provide a roadworthy and fully insured vehicle.</w:t>
      </w:r>
    </w:p>
    <w:p w:rsidR="00000000" w:rsidDel="00000000" w:rsidP="00000000" w:rsidRDefault="00000000" w:rsidRPr="00000000" w14:paraId="00000028">
      <w:pPr>
        <w:numPr>
          <w:ilvl w:val="0"/>
          <w:numId w:val="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 proper documentation of the vehicle’s rental status, including registration.</w:t>
      </w:r>
    </w:p>
    <w:p w:rsidR="00000000" w:rsidDel="00000000" w:rsidP="00000000" w:rsidRDefault="00000000" w:rsidRPr="00000000" w14:paraId="00000029">
      <w:pPr>
        <w:numPr>
          <w:ilvl w:val="0"/>
          <w:numId w:val="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Provide regular maintenance, repairs, and servicing as needed during the rental period (e.g., oil changes, tire checks, etc.).</w:t>
      </w:r>
    </w:p>
    <w:p w:rsidR="00000000" w:rsidDel="00000000" w:rsidP="00000000" w:rsidRDefault="00000000" w:rsidRPr="00000000" w14:paraId="0000002A">
      <w:pPr>
        <w:numPr>
          <w:ilvl w:val="0"/>
          <w:numId w:val="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Offer roadside assistance in case of mechanical failure or accident.</w:t>
      </w:r>
    </w:p>
    <w:p w:rsidR="00000000" w:rsidDel="00000000" w:rsidP="00000000" w:rsidRDefault="00000000" w:rsidRPr="00000000" w14:paraId="0000002B">
      <w:pPr>
        <w:numPr>
          <w:ilvl w:val="0"/>
          <w:numId w:val="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Replace the vehicle as soon as possible in case of breakdown or unavailability.</w:t>
      </w:r>
    </w:p>
    <w:p w:rsidR="00000000" w:rsidDel="00000000" w:rsidP="00000000" w:rsidRDefault="00000000" w:rsidRPr="00000000" w14:paraId="0000002C">
      <w:pPr>
        <w:numPr>
          <w:ilvl w:val="0"/>
          <w:numId w:val="8"/>
        </w:numPr>
        <w:spacing w:after="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Ensure the vehicle is available seven (7) days a week, including weekends and public holidays, especially for workshops, meetings, or official engagements with partners.</w:t>
      </w:r>
    </w:p>
    <w:p w:rsidR="00000000" w:rsidDel="00000000" w:rsidP="00000000" w:rsidRDefault="00000000" w:rsidRPr="00000000" w14:paraId="0000002D">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Responsibilities of UNFPA</w:t>
      </w:r>
    </w:p>
    <w:p w:rsidR="00000000" w:rsidDel="00000000" w:rsidP="00000000" w:rsidRDefault="00000000" w:rsidRPr="00000000" w14:paraId="0000002E">
      <w:pPr>
        <w:numPr>
          <w:ilvl w:val="0"/>
          <w:numId w:val="2"/>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Ensure the vehicle is used for official purposes only.</w:t>
      </w:r>
    </w:p>
    <w:p w:rsidR="00000000" w:rsidDel="00000000" w:rsidP="00000000" w:rsidRDefault="00000000" w:rsidRPr="00000000" w14:paraId="0000002F">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Comply with local traffic regulations.</w:t>
      </w:r>
    </w:p>
    <w:p w:rsidR="00000000" w:rsidDel="00000000" w:rsidP="00000000" w:rsidRDefault="00000000" w:rsidRPr="00000000" w14:paraId="00000030">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 cleanliness and basic care of the vehicle.</w:t>
      </w:r>
    </w:p>
    <w:p w:rsidR="00000000" w:rsidDel="00000000" w:rsidP="00000000" w:rsidRDefault="00000000" w:rsidRPr="00000000" w14:paraId="00000031">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Report any mechanical issues promptly.</w:t>
      </w:r>
    </w:p>
    <w:p w:rsidR="00000000" w:rsidDel="00000000" w:rsidP="00000000" w:rsidRDefault="00000000" w:rsidRPr="00000000" w14:paraId="00000032">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 a vehicle logbook for tracking movements and usage.</w:t>
      </w:r>
    </w:p>
    <w:p w:rsidR="00000000" w:rsidDel="00000000" w:rsidP="00000000" w:rsidRDefault="00000000" w:rsidRPr="00000000" w14:paraId="00000033">
      <w:pPr>
        <w:numPr>
          <w:ilvl w:val="0"/>
          <w:numId w:val="2"/>
        </w:numPr>
        <w:spacing w:after="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SRHR Specialist (Country Lead), Programme Analyst and Programme/Finance Associate will be responsible for managing the vehicle agreement, movement, and compliance, including valid driving licenses, insurance, and fuel monitoring.</w:t>
      </w:r>
    </w:p>
    <w:p w:rsidR="00000000" w:rsidDel="00000000" w:rsidP="00000000" w:rsidRDefault="00000000" w:rsidRPr="00000000" w14:paraId="00000034">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Payment Terms</w:t>
      </w:r>
    </w:p>
    <w:p w:rsidR="00000000" w:rsidDel="00000000" w:rsidP="00000000" w:rsidRDefault="00000000" w:rsidRPr="00000000" w14:paraId="00000035">
      <w:pPr>
        <w:numPr>
          <w:ilvl w:val="0"/>
          <w:numId w:val="3"/>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Payment will be made on a monthly basis upon receipt of an invoice.</w:t>
      </w:r>
    </w:p>
    <w:p w:rsidR="00000000" w:rsidDel="00000000" w:rsidP="00000000" w:rsidRDefault="00000000" w:rsidRPr="00000000" w14:paraId="00000036">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All payments will be subject to verification of services rendered.</w:t>
      </w:r>
    </w:p>
    <w:p w:rsidR="00000000" w:rsidDel="00000000" w:rsidP="00000000" w:rsidRDefault="00000000" w:rsidRPr="00000000" w14:paraId="00000037">
      <w:pPr>
        <w:numPr>
          <w:ilvl w:val="0"/>
          <w:numId w:val="3"/>
        </w:numPr>
        <w:spacing w:after="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rental company must provide a valid business license and tax compliance certificate.</w:t>
      </w:r>
    </w:p>
    <w:p w:rsidR="00000000" w:rsidDel="00000000" w:rsidP="00000000" w:rsidRDefault="00000000" w:rsidRPr="00000000" w14:paraId="00000038">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Assessment and Contract Renewal</w:t>
      </w:r>
    </w:p>
    <w:p w:rsidR="00000000" w:rsidDel="00000000" w:rsidP="00000000" w:rsidRDefault="00000000" w:rsidRPr="00000000" w14:paraId="00000039">
      <w:pPr>
        <w:numPr>
          <w:ilvl w:val="0"/>
          <w:numId w:val="9"/>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rental services will be assessed on an annual basis, and contracts will be renewed based on the quality and timeliness of services provided.</w:t>
      </w:r>
    </w:p>
    <w:p w:rsidR="00000000" w:rsidDel="00000000" w:rsidP="00000000" w:rsidRDefault="00000000" w:rsidRPr="00000000" w14:paraId="0000003A">
      <w:pPr>
        <w:numPr>
          <w:ilvl w:val="0"/>
          <w:numId w:val="9"/>
        </w:numPr>
        <w:spacing w:after="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extension of the agreement will depend on the availability of funds, resources, and vendor performance.</w:t>
      </w:r>
    </w:p>
    <w:p w:rsidR="00000000" w:rsidDel="00000000" w:rsidP="00000000" w:rsidRDefault="00000000" w:rsidRPr="00000000" w14:paraId="0000003B">
      <w:pPr>
        <w:spacing w:after="240" w:before="240" w:lineRule="auto"/>
        <w:jc w:val="both"/>
        <w:rPr>
          <w:rFonts w:ascii="Calibri" w:cs="Calibri" w:eastAsia="Calibri" w:hAnsi="Calibri"/>
        </w:rPr>
      </w:pPr>
      <w:r w:rsidDel="00000000" w:rsidR="00000000" w:rsidRPr="00000000">
        <w:rPr>
          <w:rFonts w:ascii="Calibri" w:cs="Calibri" w:eastAsia="Calibri" w:hAnsi="Calibri"/>
          <w:b w:val="1"/>
          <w:rtl w:val="0"/>
        </w:rPr>
        <w:t xml:space="preserve">Selection Criteria</w:t>
      </w:r>
      <w:r w:rsidDel="00000000" w:rsidR="00000000" w:rsidRPr="00000000">
        <w:rPr>
          <w:rFonts w:ascii="Calibri" w:cs="Calibri" w:eastAsia="Calibri" w:hAnsi="Calibri"/>
          <w:rtl w:val="0"/>
        </w:rPr>
        <w:t xml:space="preserve"> </w:t>
      </w:r>
    </w:p>
    <w:p w:rsidR="00000000" w:rsidDel="00000000" w:rsidP="00000000" w:rsidRDefault="00000000" w:rsidRPr="00000000" w14:paraId="0000003C">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service provider will be selected based on:</w:t>
      </w:r>
    </w:p>
    <w:p w:rsidR="00000000" w:rsidDel="00000000" w:rsidP="00000000" w:rsidRDefault="00000000" w:rsidRPr="00000000" w14:paraId="0000003D">
      <w:pPr>
        <w:numPr>
          <w:ilvl w:val="0"/>
          <w:numId w:val="7"/>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Compliance with vehicle specifications.</w:t>
      </w:r>
    </w:p>
    <w:p w:rsidR="00000000" w:rsidDel="00000000" w:rsidP="00000000" w:rsidRDefault="00000000" w:rsidRPr="00000000" w14:paraId="0000003E">
      <w:pPr>
        <w:numPr>
          <w:ilvl w:val="0"/>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Competitive pricing.</w:t>
      </w:r>
    </w:p>
    <w:p w:rsidR="00000000" w:rsidDel="00000000" w:rsidP="00000000" w:rsidRDefault="00000000" w:rsidRPr="00000000" w14:paraId="0000003F">
      <w:pPr>
        <w:numPr>
          <w:ilvl w:val="0"/>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Quality of customer service and support.</w:t>
      </w:r>
    </w:p>
    <w:p w:rsidR="00000000" w:rsidDel="00000000" w:rsidP="00000000" w:rsidRDefault="00000000" w:rsidRPr="00000000" w14:paraId="00000040">
      <w:pPr>
        <w:numPr>
          <w:ilvl w:val="0"/>
          <w:numId w:val="7"/>
        </w:numPr>
        <w:spacing w:after="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Availability of replacement vehicles.</w:t>
      </w:r>
    </w:p>
    <w:p w:rsidR="00000000" w:rsidDel="00000000" w:rsidP="00000000" w:rsidRDefault="00000000" w:rsidRPr="00000000" w14:paraId="00000041">
      <w:pPr>
        <w:spacing w:after="240" w:before="240" w:lineRule="auto"/>
        <w:jc w:val="both"/>
        <w:rPr>
          <w:rFonts w:ascii="Calibri" w:cs="Calibri" w:eastAsia="Calibri" w:hAnsi="Calibri"/>
        </w:rPr>
      </w:pPr>
      <w:r w:rsidDel="00000000" w:rsidR="00000000" w:rsidRPr="00000000">
        <w:rPr>
          <w:rFonts w:ascii="Calibri" w:cs="Calibri" w:eastAsia="Calibri" w:hAnsi="Calibri"/>
          <w:b w:val="1"/>
          <w:rtl w:val="0"/>
        </w:rPr>
        <w:t xml:space="preserve">Termination Clause</w:t>
      </w:r>
      <w:r w:rsidDel="00000000" w:rsidR="00000000" w:rsidRPr="00000000">
        <w:rPr>
          <w:rFonts w:ascii="Calibri" w:cs="Calibri" w:eastAsia="Calibri" w:hAnsi="Calibri"/>
          <w:rtl w:val="0"/>
        </w:rPr>
        <w:t xml:space="preserve"> </w:t>
      </w:r>
    </w:p>
    <w:p w:rsidR="00000000" w:rsidDel="00000000" w:rsidP="00000000" w:rsidRDefault="00000000" w:rsidRPr="00000000" w14:paraId="00000042">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Either party may terminate the agreement with 30 days' written notice under the following conditions:</w:t>
      </w:r>
    </w:p>
    <w:p w:rsidR="00000000" w:rsidDel="00000000" w:rsidP="00000000" w:rsidRDefault="00000000" w:rsidRPr="00000000" w14:paraId="00000043">
      <w:pPr>
        <w:numPr>
          <w:ilvl w:val="0"/>
          <w:numId w:val="5"/>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Breach of contract terms.</w:t>
      </w:r>
    </w:p>
    <w:p w:rsidR="00000000" w:rsidDel="00000000" w:rsidP="00000000" w:rsidRDefault="00000000" w:rsidRPr="00000000" w14:paraId="00000044">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Poor vehicle maintenance and service delivery.</w:t>
      </w:r>
    </w:p>
    <w:p w:rsidR="00000000" w:rsidDel="00000000" w:rsidP="00000000" w:rsidRDefault="00000000" w:rsidRPr="00000000" w14:paraId="00000045">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Non-payment of fees.</w:t>
      </w:r>
    </w:p>
    <w:p w:rsidR="00000000" w:rsidDel="00000000" w:rsidP="00000000" w:rsidRDefault="00000000" w:rsidRPr="00000000" w14:paraId="00000046">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7">
      <w:pPr>
        <w:spacing w:line="240" w:lineRule="auto"/>
        <w:jc w:val="both"/>
        <w:rPr>
          <w:rFonts w:ascii="Calibri" w:cs="Calibri" w:eastAsia="Calibri" w:hAnsi="Calibri"/>
          <w:b w:val="1"/>
        </w:rPr>
      </w:pPr>
      <w:r w:rsidDel="00000000" w:rsidR="00000000" w:rsidRPr="00000000">
        <w:rPr>
          <w:rFonts w:ascii="Calibri" w:cs="Calibri" w:eastAsia="Calibri" w:hAnsi="Calibri"/>
          <w:b w:val="1"/>
          <w:u w:val="single"/>
          <w:rtl w:val="0"/>
        </w:rPr>
        <w:t xml:space="preserve">Please note</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48">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To address the above requirement in your proposal.</w:t>
      </w:r>
    </w:p>
    <w:p w:rsidR="00000000" w:rsidDel="00000000" w:rsidP="00000000" w:rsidRDefault="00000000" w:rsidRPr="00000000" w14:paraId="0000004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provide a copy of the vehicle insurance document.</w:t>
      </w:r>
    </w:p>
    <w:p w:rsidR="00000000" w:rsidDel="00000000" w:rsidP="00000000" w:rsidRDefault="00000000" w:rsidRPr="00000000" w14:paraId="0000004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provide a copy of the roadworthiness certificate.</w:t>
      </w:r>
    </w:p>
    <w:p w:rsidR="00000000" w:rsidDel="00000000" w:rsidP="00000000" w:rsidRDefault="00000000" w:rsidRPr="00000000" w14:paraId="0000004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provide a copy of the vehicle registration certificate.</w:t>
      </w:r>
    </w:p>
    <w:p w:rsidR="00000000" w:rsidDel="00000000" w:rsidP="00000000" w:rsidRDefault="00000000" w:rsidRPr="00000000" w14:paraId="0000004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provide a copy of a business registration certificate.</w:t>
      </w:r>
    </w:p>
    <w:p w:rsidR="00000000" w:rsidDel="00000000" w:rsidP="00000000" w:rsidRDefault="00000000" w:rsidRPr="00000000" w14:paraId="0000004D">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E">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This Request for Quotation is open to all legally constituted companies that can provide the requested </w:t>
      </w:r>
      <w:r w:rsidDel="00000000" w:rsidR="00000000" w:rsidRPr="00000000">
        <w:rPr>
          <w:color w:val="222222"/>
          <w:rtl w:val="0"/>
        </w:rPr>
        <w:t xml:space="preserve">items </w:t>
      </w:r>
      <w:r w:rsidDel="00000000" w:rsidR="00000000" w:rsidRPr="00000000">
        <w:rPr>
          <w:rFonts w:ascii="Calibri" w:cs="Calibri" w:eastAsia="Calibri" w:hAnsi="Calibri"/>
          <w:rtl w:val="0"/>
        </w:rPr>
        <w:t xml:space="preserve">and have the legal capacity to deliver in Vanuatu, or through an authorized representative.</w:t>
      </w:r>
    </w:p>
    <w:p w:rsidR="00000000" w:rsidDel="00000000" w:rsidP="00000000" w:rsidRDefault="00000000" w:rsidRPr="00000000" w14:paraId="0000004F">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About UNFPA</w:t>
      </w:r>
    </w:p>
    <w:p w:rsidR="00000000" w:rsidDel="00000000" w:rsidP="00000000" w:rsidRDefault="00000000" w:rsidRPr="00000000" w14:paraId="00000050">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UNFPA, the United Nations Population Fund (UNFPA), is an international development agency that </w:t>
      </w:r>
      <w:r w:rsidDel="00000000" w:rsidR="00000000" w:rsidRPr="00000000">
        <w:rPr>
          <w:rFonts w:ascii="Calibri" w:cs="Calibri" w:eastAsia="Calibri" w:hAnsi="Calibri"/>
          <w:highlight w:val="white"/>
          <w:rtl w:val="0"/>
        </w:rPr>
        <w:t xml:space="preserve">works to deliver a world where every pregnancy is wanted, every childbirth is safe, and every young person’s potential is fulfilled.</w:t>
      </w:r>
      <w:r w:rsidDel="00000000" w:rsidR="00000000" w:rsidRPr="00000000">
        <w:rPr>
          <w:rFonts w:ascii="Calibri" w:cs="Calibri" w:eastAsia="Calibri" w:hAnsi="Calibri"/>
          <w:rtl w:val="0"/>
        </w:rPr>
        <w:t xml:space="preserve">  </w:t>
      </w:r>
    </w:p>
    <w:p w:rsidR="00000000" w:rsidDel="00000000" w:rsidP="00000000" w:rsidRDefault="00000000" w:rsidRPr="00000000" w14:paraId="00000051">
      <w:pPr>
        <w:spacing w:after="240" w:before="240" w:lineRule="auto"/>
        <w:jc w:val="both"/>
        <w:rPr>
          <w:rFonts w:ascii="Calibri" w:cs="Calibri" w:eastAsia="Calibri" w:hAnsi="Calibri"/>
          <w:color w:val="1155cc"/>
          <w:u w:val="single"/>
        </w:rPr>
      </w:pPr>
      <w:r w:rsidDel="00000000" w:rsidR="00000000" w:rsidRPr="00000000">
        <w:rPr>
          <w:rFonts w:ascii="Calibri" w:cs="Calibri" w:eastAsia="Calibri" w:hAnsi="Calibri"/>
          <w:rtl w:val="0"/>
        </w:rPr>
        <w:t xml:space="preserve">UNFPA is the lead UN agency th</w:t>
      </w:r>
      <w:r w:rsidDel="00000000" w:rsidR="00000000" w:rsidRPr="00000000">
        <w:rPr>
          <w:rFonts w:ascii="Calibri" w:cs="Calibri" w:eastAsia="Calibri" w:hAnsi="Calibri"/>
          <w:highlight w:val="white"/>
          <w:rtl w:val="0"/>
        </w:rPr>
        <w:t xml:space="preserve">at expands the possibilities for women and young people to lead healthy sexual and reproductive lives.</w:t>
      </w:r>
      <w:r w:rsidDel="00000000" w:rsidR="00000000" w:rsidRPr="00000000">
        <w:rPr>
          <w:rFonts w:ascii="Calibri" w:cs="Calibri" w:eastAsia="Calibri" w:hAnsi="Calibri"/>
          <w:rtl w:val="0"/>
        </w:rPr>
        <w:t xml:space="preserve"> To read more about UNFPA, please go to:</w:t>
      </w:r>
      <w:hyperlink r:id="rId7">
        <w:r w:rsidDel="00000000" w:rsidR="00000000" w:rsidRPr="00000000">
          <w:rPr>
            <w:rFonts w:ascii="Calibri" w:cs="Calibri" w:eastAsia="Calibri" w:hAnsi="Calibri"/>
            <w:rtl w:val="0"/>
          </w:rPr>
          <w:t xml:space="preserve"> </w:t>
        </w:r>
      </w:hyperlink>
      <w:hyperlink r:id="rId8">
        <w:r w:rsidDel="00000000" w:rsidR="00000000" w:rsidRPr="00000000">
          <w:rPr>
            <w:rFonts w:ascii="Calibri" w:cs="Calibri" w:eastAsia="Calibri" w:hAnsi="Calibri"/>
            <w:color w:val="1155cc"/>
            <w:u w:val="single"/>
            <w:rtl w:val="0"/>
          </w:rPr>
          <w:t xml:space="preserve">http://pacific.unfpa.org</w:t>
        </w:r>
      </w:hyperlink>
      <w:r w:rsidDel="00000000" w:rsidR="00000000" w:rsidRPr="00000000">
        <w:rPr>
          <w:rtl w:val="0"/>
        </w:rPr>
      </w:r>
    </w:p>
    <w:p w:rsidR="00000000" w:rsidDel="00000000" w:rsidP="00000000" w:rsidRDefault="00000000" w:rsidRPr="00000000" w14:paraId="00000052">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Objective:</w:t>
      </w:r>
    </w:p>
    <w:p w:rsidR="00000000" w:rsidDel="00000000" w:rsidP="00000000" w:rsidRDefault="00000000" w:rsidRPr="00000000" w14:paraId="00000053">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object of the RFQ is to identify a supplier who can provide UNFPA PSRO with the above-mentioned</w:t>
      </w:r>
      <w:r w:rsidDel="00000000" w:rsidR="00000000" w:rsidRPr="00000000">
        <w:rPr>
          <w:color w:val="222222"/>
          <w:sz w:val="20"/>
          <w:szCs w:val="20"/>
          <w:rtl w:val="0"/>
        </w:rPr>
        <w:t xml:space="preserve"> </w:t>
      </w:r>
      <w:r w:rsidDel="00000000" w:rsidR="00000000" w:rsidRPr="00000000">
        <w:rPr>
          <w:rFonts w:ascii="Calibri" w:cs="Calibri" w:eastAsia="Calibri" w:hAnsi="Calibri"/>
          <w:rtl w:val="0"/>
        </w:rPr>
        <w:t xml:space="preserve">items as per the requirement. The selected vendor is expected to provide such products, based on the specific Purchase Orders submitted to the vendor.</w:t>
      </w:r>
    </w:p>
    <w:p w:rsidR="00000000" w:rsidDel="00000000" w:rsidP="00000000" w:rsidRDefault="00000000" w:rsidRPr="00000000" w14:paraId="00000054">
      <w:pPr>
        <w:spacing w:after="240" w:befor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Questions</w:t>
      </w:r>
    </w:p>
    <w:p w:rsidR="00000000" w:rsidDel="00000000" w:rsidP="00000000" w:rsidRDefault="00000000" w:rsidRPr="00000000" w14:paraId="00000055">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Questions or requests for further clarification should be submitted in writing to the contact person below:</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contact person at UNFPA:</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Ashika Mishra</w:t>
            </w:r>
          </w:p>
        </w:tc>
      </w:tr>
      <w:tr>
        <w:trPr>
          <w:cantSplit w:val="0"/>
          <w:tblHeader w:val="0"/>
        </w:trPr>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address of contact person:</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amishra@unfpa.org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5A">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deadline for submission of questions is </w:t>
      </w:r>
      <w:r w:rsidDel="00000000" w:rsidR="00000000" w:rsidRPr="00000000">
        <w:rPr>
          <w:rFonts w:ascii="Calibri" w:cs="Calibri" w:eastAsia="Calibri" w:hAnsi="Calibri"/>
          <w:b w:val="1"/>
          <w:rtl w:val="0"/>
        </w:rPr>
        <w:t xml:space="preserve">Friday 25 April 2025, 5.00pm, Fiji Time.</w:t>
      </w:r>
      <w:r w:rsidDel="00000000" w:rsidR="00000000" w:rsidRPr="00000000">
        <w:rPr>
          <w:rFonts w:ascii="Calibri" w:cs="Calibri" w:eastAsia="Calibri" w:hAnsi="Calibri"/>
          <w:rtl w:val="0"/>
        </w:rPr>
        <w:t xml:space="preserve"> Questions will be answered in writing and shared with all parties as soon as possible after this deadline.</w:t>
      </w:r>
    </w:p>
    <w:p w:rsidR="00000000" w:rsidDel="00000000" w:rsidP="00000000" w:rsidRDefault="00000000" w:rsidRPr="00000000" w14:paraId="0000005B">
      <w:pPr>
        <w:spacing w:after="240" w:befor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Eligible Bidders</w:t>
      </w:r>
    </w:p>
    <w:p w:rsidR="00000000" w:rsidDel="00000000" w:rsidP="00000000" w:rsidRDefault="00000000" w:rsidRPr="00000000" w14:paraId="0000005C">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This Request for Quotation is open to all eligible bidders; to be considered an eligible bidder for this solicitation process you must comply with the following:</w:t>
      </w:r>
    </w:p>
    <w:p w:rsidR="00000000" w:rsidDel="00000000" w:rsidP="00000000" w:rsidRDefault="00000000" w:rsidRPr="00000000" w14:paraId="0000005D">
      <w:pPr>
        <w:spacing w:after="240" w:before="240"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A bidder must be a legally constituted company that can provide the requested products and have legal capacity to enter into a contract with UNFPA to deliver in the country, or through an authorized representative.</w:t>
      </w:r>
    </w:p>
    <w:p w:rsidR="00000000" w:rsidDel="00000000" w:rsidP="00000000" w:rsidRDefault="00000000" w:rsidRPr="00000000" w14:paraId="0000005E">
      <w:pPr>
        <w:shd w:fill="ffffff" w:val="clear"/>
        <w:spacing w:after="240" w:before="240" w:lineRule="auto"/>
        <w:ind w:left="1080" w:hanging="360"/>
        <w:jc w:val="both"/>
        <w:rPr>
          <w:rFonts w:ascii="Calibri" w:cs="Calibri" w:eastAsia="Calibri" w:hAnsi="Calibri"/>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Calibri" w:cs="Calibri" w:eastAsia="Calibri" w:hAnsi="Calibri"/>
          <w:rtl w:val="0"/>
        </w:rPr>
        <w:t xml:space="preserve">A bidder must not have a conflict of interest regarding the solicitation process or with the TORs / Technical Specifications. Bidders found to have a conflict of interest shall be disqualified.</w:t>
      </w:r>
    </w:p>
    <w:p w:rsidR="00000000" w:rsidDel="00000000" w:rsidP="00000000" w:rsidRDefault="00000000" w:rsidRPr="00000000" w14:paraId="0000005F">
      <w:pPr>
        <w:shd w:fill="ffffff" w:val="clear"/>
        <w:spacing w:after="240" w:before="240"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At the time of Bid submission, the bidder, including any JV/Consortium members, is not under procurement prohibitions derived from the</w:t>
      </w:r>
      <w:hyperlink r:id="rId10">
        <w:r w:rsidDel="00000000" w:rsidR="00000000" w:rsidRPr="00000000">
          <w:rPr>
            <w:rFonts w:ascii="Calibri" w:cs="Calibri" w:eastAsia="Calibri" w:hAnsi="Calibri"/>
            <w:rtl w:val="0"/>
          </w:rPr>
          <w:t xml:space="preserve"> </w:t>
        </w:r>
      </w:hyperlink>
      <w:hyperlink r:id="rId11">
        <w:r w:rsidDel="00000000" w:rsidR="00000000" w:rsidRPr="00000000">
          <w:rPr>
            <w:rFonts w:ascii="Calibri" w:cs="Calibri" w:eastAsia="Calibri" w:hAnsi="Calibri"/>
            <w:color w:val="1155cc"/>
            <w:u w:val="single"/>
            <w:rtl w:val="0"/>
          </w:rPr>
          <w:t xml:space="preserve">Compendium of United Nations Security Council Sanctions Lists</w:t>
        </w:r>
      </w:hyperlink>
      <w:r w:rsidDel="00000000" w:rsidR="00000000" w:rsidRPr="00000000">
        <w:rPr>
          <w:rFonts w:ascii="Calibri" w:cs="Calibri" w:eastAsia="Calibri" w:hAnsi="Calibri"/>
          <w:rtl w:val="0"/>
        </w:rPr>
        <w:t xml:space="preserve"> and has not been suspended, debarred, sanctioned or otherwise identified as ineligible by any</w:t>
      </w:r>
      <w:hyperlink r:id="rId12">
        <w:r w:rsidDel="00000000" w:rsidR="00000000" w:rsidRPr="00000000">
          <w:rPr>
            <w:rFonts w:ascii="Calibri" w:cs="Calibri" w:eastAsia="Calibri" w:hAnsi="Calibri"/>
            <w:rtl w:val="0"/>
          </w:rPr>
          <w:t xml:space="preserve"> </w:t>
        </w:r>
      </w:hyperlink>
      <w:hyperlink r:id="rId13">
        <w:r w:rsidDel="00000000" w:rsidR="00000000" w:rsidRPr="00000000">
          <w:rPr>
            <w:rFonts w:ascii="Calibri" w:cs="Calibri" w:eastAsia="Calibri" w:hAnsi="Calibri"/>
            <w:color w:val="1155cc"/>
            <w:u w:val="single"/>
            <w:rtl w:val="0"/>
          </w:rPr>
          <w:t xml:space="preserve">UN Organization</w:t>
        </w:r>
      </w:hyperlink>
      <w:r w:rsidDel="00000000" w:rsidR="00000000" w:rsidRPr="00000000">
        <w:rPr>
          <w:rFonts w:ascii="Calibri" w:cs="Calibri" w:eastAsia="Calibri" w:hAnsi="Calibri"/>
          <w:rtl w:val="0"/>
        </w:rPr>
        <w:t xml:space="preserve"> or the</w:t>
      </w:r>
      <w:hyperlink r:id="rId14">
        <w:r w:rsidDel="00000000" w:rsidR="00000000" w:rsidRPr="00000000">
          <w:rPr>
            <w:rFonts w:ascii="Calibri" w:cs="Calibri" w:eastAsia="Calibri" w:hAnsi="Calibri"/>
            <w:rtl w:val="0"/>
          </w:rPr>
          <w:t xml:space="preserve"> </w:t>
        </w:r>
      </w:hyperlink>
      <w:hyperlink r:id="rId15">
        <w:r w:rsidDel="00000000" w:rsidR="00000000" w:rsidRPr="00000000">
          <w:rPr>
            <w:rFonts w:ascii="Calibri" w:cs="Calibri" w:eastAsia="Calibri" w:hAnsi="Calibri"/>
            <w:color w:val="1155cc"/>
            <w:u w:val="single"/>
            <w:rtl w:val="0"/>
          </w:rPr>
          <w:t xml:space="preserve">World Bank Group</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60">
      <w:pPr>
        <w:shd w:fill="ffffff" w:val="clear"/>
        <w:spacing w:after="240" w:before="240" w:lineRule="auto"/>
        <w:ind w:left="1080" w:hanging="360"/>
        <w:jc w:val="both"/>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Calibri" w:cs="Calibri" w:eastAsia="Calibri" w:hAnsi="Calibri"/>
          <w:color w:val="222222"/>
          <w:rtl w:val="0"/>
        </w:rPr>
        <w:t xml:space="preserve">Bidders must adhere to the UN Supplier Code of Conduct, which may be found by clicking on</w:t>
      </w:r>
      <w:hyperlink r:id="rId16">
        <w:r w:rsidDel="00000000" w:rsidR="00000000" w:rsidRPr="00000000">
          <w:rPr>
            <w:rFonts w:ascii="Calibri" w:cs="Calibri" w:eastAsia="Calibri" w:hAnsi="Calibri"/>
            <w:color w:val="222222"/>
            <w:rtl w:val="0"/>
          </w:rPr>
          <w:t xml:space="preserve"> </w:t>
        </w:r>
      </w:hyperlink>
      <w:hyperlink r:id="rId17">
        <w:r w:rsidDel="00000000" w:rsidR="00000000" w:rsidRPr="00000000">
          <w:rPr>
            <w:rFonts w:ascii="Calibri" w:cs="Calibri" w:eastAsia="Calibri" w:hAnsi="Calibri"/>
            <w:color w:val="1155cc"/>
            <w:u w:val="single"/>
            <w:rtl w:val="0"/>
          </w:rPr>
          <w:t xml:space="preserve">UN Supplier Code of Conduct</w:t>
        </w:r>
      </w:hyperlink>
      <w:r w:rsidDel="00000000" w:rsidR="00000000" w:rsidRPr="00000000">
        <w:rPr>
          <w:color w:val="222222"/>
          <w:rtl w:val="0"/>
        </w:rPr>
        <w:t xml:space="preserve">.</w:t>
      </w:r>
    </w:p>
    <w:p w:rsidR="00000000" w:rsidDel="00000000" w:rsidP="00000000" w:rsidRDefault="00000000" w:rsidRPr="00000000" w14:paraId="00000061">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Content of quotations</w:t>
      </w:r>
    </w:p>
    <w:p w:rsidR="00000000" w:rsidDel="00000000" w:rsidP="00000000" w:rsidRDefault="00000000" w:rsidRPr="00000000" w14:paraId="00000062">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Quotations should be submitted in a single email whenever possible, depending on file size. Quotations must contain:</w:t>
      </w:r>
    </w:p>
    <w:p w:rsidR="00000000" w:rsidDel="00000000" w:rsidP="00000000" w:rsidRDefault="00000000" w:rsidRPr="00000000" w14:paraId="00000063">
      <w:pPr>
        <w:spacing w:after="240"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The bidder shall be required to quote for all items in response to the requirements outlined in the specifications.</w:t>
      </w:r>
    </w:p>
    <w:p w:rsidR="00000000" w:rsidDel="00000000" w:rsidP="00000000" w:rsidRDefault="00000000" w:rsidRPr="00000000" w14:paraId="00000064">
      <w:pPr>
        <w:spacing w:after="240"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Signed Declaration Form, to be submitted strictly in accordance with the document.</w:t>
      </w:r>
    </w:p>
    <w:p w:rsidR="00000000" w:rsidDel="00000000" w:rsidP="00000000" w:rsidRDefault="00000000" w:rsidRPr="00000000" w14:paraId="00000065">
      <w:pPr>
        <w:spacing w:after="240"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Price quotation, to be submitted strictly in accordance with the price quotation form.</w:t>
      </w:r>
    </w:p>
    <w:p w:rsidR="00000000" w:rsidDel="00000000" w:rsidP="00000000" w:rsidRDefault="00000000" w:rsidRPr="00000000" w14:paraId="0000006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Both parts of the quotation must be signed by the company’s relevant authority and submitted in PDF format.</w:t>
      </w:r>
    </w:p>
    <w:p w:rsidR="00000000" w:rsidDel="00000000" w:rsidP="00000000" w:rsidRDefault="00000000" w:rsidRPr="00000000" w14:paraId="00000067">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Instructions for submission</w:t>
      </w:r>
    </w:p>
    <w:p w:rsidR="00000000" w:rsidDel="00000000" w:rsidP="00000000" w:rsidRDefault="00000000" w:rsidRPr="00000000" w14:paraId="00000068">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Proposals should be prepared based on the guidelines set forth in Section IV above, along with a properly filled out and signed price quotation form and are to be sent by email to the contact person indicated below no later than: </w:t>
      </w:r>
      <w:r w:rsidDel="00000000" w:rsidR="00000000" w:rsidRPr="00000000">
        <w:rPr>
          <w:rFonts w:ascii="Calibri" w:cs="Calibri" w:eastAsia="Calibri" w:hAnsi="Calibri"/>
          <w:b w:val="1"/>
          <w:color w:val="ff0000"/>
          <w:rtl w:val="0"/>
        </w:rPr>
        <w:t xml:space="preserve">Wednesday 30 April 2025 at 5:00 PM Fiji Time</w:t>
      </w:r>
      <w:r w:rsidDel="00000000" w:rsidR="00000000" w:rsidRPr="00000000">
        <w:rPr>
          <w:rFonts w:ascii="Calibri" w:cs="Calibri" w:eastAsia="Calibri" w:hAnsi="Calibri"/>
          <w:rtl w:val="0"/>
        </w:rPr>
        <w:t xml:space="preserve">.</w:t>
      </w:r>
    </w:p>
    <w:tbl>
      <w:tblPr>
        <w:tblStyle w:val="Table2"/>
        <w:tblW w:w="85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4995"/>
        <w:tblGridChange w:id="0">
          <w:tblGrid>
            <w:gridCol w:w="3510"/>
            <w:gridCol w:w="4995"/>
          </w:tblGrid>
        </w:tblGridChange>
      </w:tblGrid>
      <w:tr>
        <w:trPr>
          <w:cantSplit w:val="0"/>
          <w:trHeight w:val="285" w:hRule="atLeast"/>
          <w:tblHeader w:val="0"/>
        </w:trPr>
        <w:tc>
          <w:tcPr>
            <w:tcBorders>
              <w:top w:color="d9d9d9" w:space="0" w:sz="6" w:val="single"/>
              <w:left w:color="d9d9d9" w:space="0" w:sz="6" w:val="single"/>
              <w:bottom w:color="d9d9d9" w:space="0" w:sz="6" w:val="single"/>
              <w:right w:color="d9d9d9" w:space="0" w:sz="6" w:val="single"/>
            </w:tcBorders>
            <w:tcMar>
              <w:top w:w="0.0" w:type="dxa"/>
              <w:left w:w="100.0" w:type="dxa"/>
              <w:bottom w:w="0.0" w:type="dxa"/>
              <w:right w:w="100.0" w:type="dxa"/>
            </w:tcMar>
          </w:tcPr>
          <w:p w:rsidR="00000000" w:rsidDel="00000000" w:rsidP="00000000" w:rsidRDefault="00000000" w:rsidRPr="00000000" w14:paraId="00000069">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Secure email address:</w:t>
            </w:r>
          </w:p>
        </w:tc>
        <w:tc>
          <w:tcPr>
            <w:tcBorders>
              <w:top w:color="d9d9d9" w:space="0" w:sz="6" w:val="single"/>
              <w:left w:color="000000" w:space="0" w:sz="0" w:val="nil"/>
              <w:bottom w:color="d9d9d9" w:space="0" w:sz="6" w:val="single"/>
              <w:right w:color="d9d9d9" w:space="0" w:sz="6" w:val="single"/>
            </w:tcBorders>
            <w:tcMar>
              <w:top w:w="0.0" w:type="dxa"/>
              <w:left w:w="100.0" w:type="dxa"/>
              <w:bottom w:w="0.0" w:type="dxa"/>
              <w:right w:w="100.0" w:type="dxa"/>
            </w:tcMar>
          </w:tcPr>
          <w:p w:rsidR="00000000" w:rsidDel="00000000" w:rsidP="00000000" w:rsidRDefault="00000000" w:rsidRPr="00000000" w14:paraId="0000006A">
            <w:pPr>
              <w:spacing w:after="240" w:before="240" w:lineRule="auto"/>
              <w:jc w:val="both"/>
              <w:rPr>
                <w:rFonts w:ascii="Calibri" w:cs="Calibri" w:eastAsia="Calibri" w:hAnsi="Calibri"/>
                <w:highlight w:val="yellow"/>
              </w:rPr>
            </w:pPr>
            <w:hyperlink r:id="rId18">
              <w:r w:rsidDel="00000000" w:rsidR="00000000" w:rsidRPr="00000000">
                <w:rPr>
                  <w:rFonts w:ascii="Calibri" w:cs="Calibri" w:eastAsia="Calibri" w:hAnsi="Calibri"/>
                  <w:color w:val="0000ff"/>
                  <w:u w:val="single"/>
                  <w:rtl w:val="0"/>
                </w:rPr>
                <w:t xml:space="preserve">psro.bidding@unfpa.org</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 </w:t>
            </w:r>
          </w:p>
        </w:tc>
      </w:tr>
    </w:tbl>
    <w:p w:rsidR="00000000" w:rsidDel="00000000" w:rsidP="00000000" w:rsidRDefault="00000000" w:rsidRPr="00000000" w14:paraId="0000006B">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Please note the following guidelines for electronic submissions:</w:t>
      </w:r>
    </w:p>
    <w:p w:rsidR="00000000" w:rsidDel="00000000" w:rsidP="00000000" w:rsidRDefault="00000000" w:rsidRPr="00000000" w14:paraId="0000006D">
      <w:pPr>
        <w:spacing w:after="240" w:before="240" w:lineRule="auto"/>
        <w:ind w:left="720" w:hanging="360"/>
        <w:jc w:val="both"/>
        <w:rPr>
          <w:rFonts w:ascii="Calibri" w:cs="Calibri" w:eastAsia="Calibri" w:hAnsi="Calibri"/>
        </w:rPr>
      </w:pPr>
      <w:r w:rsidDel="00000000" w:rsidR="00000000" w:rsidRPr="00000000">
        <w:rPr>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The following reference must be included in the email subject line: </w:t>
      </w:r>
      <w:r w:rsidDel="00000000" w:rsidR="00000000" w:rsidRPr="00000000">
        <w:rPr>
          <w:rFonts w:ascii="Calibri" w:cs="Calibri" w:eastAsia="Calibri" w:hAnsi="Calibri"/>
          <w:b w:val="1"/>
          <w:rtl w:val="0"/>
        </w:rPr>
        <w:t xml:space="preserve">RFQ Nº UNFPA/FJI/RFQ/25/007 – Vehicle Rental Services for Vanuatu Office. </w:t>
      </w:r>
      <w:r w:rsidDel="00000000" w:rsidR="00000000" w:rsidRPr="00000000">
        <w:rPr>
          <w:rFonts w:ascii="Calibri" w:cs="Calibri" w:eastAsia="Calibri" w:hAnsi="Calibri"/>
          <w:rtl w:val="0"/>
        </w:rPr>
        <w:t xml:space="preserve">Proposals that do not contain the correct email subject line may be overlooked by the procurement officer and therefore not considered.</w:t>
      </w:r>
    </w:p>
    <w:p w:rsidR="00000000" w:rsidDel="00000000" w:rsidP="00000000" w:rsidRDefault="00000000" w:rsidRPr="00000000" w14:paraId="0000006E">
      <w:pPr>
        <w:spacing w:after="240" w:before="240" w:lineRule="auto"/>
        <w:ind w:left="720" w:hanging="360"/>
        <w:jc w:val="both"/>
        <w:rPr>
          <w:rFonts w:ascii="Calibri" w:cs="Calibri" w:eastAsia="Calibri" w:hAnsi="Calibri"/>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The total email size may not exceed </w:t>
      </w:r>
      <w:r w:rsidDel="00000000" w:rsidR="00000000" w:rsidRPr="00000000">
        <w:rPr>
          <w:rFonts w:ascii="Calibri" w:cs="Calibri" w:eastAsia="Calibri" w:hAnsi="Calibri"/>
          <w:b w:val="1"/>
          <w:rtl w:val="0"/>
        </w:rPr>
        <w:t xml:space="preserve">20 MB (including email body, encoded attachments and headers)</w:t>
      </w:r>
      <w:r w:rsidDel="00000000" w:rsidR="00000000" w:rsidRPr="00000000">
        <w:rPr>
          <w:rFonts w:ascii="Calibri" w:cs="Calibri" w:eastAsia="Calibri" w:hAnsi="Calibri"/>
          <w:rtl w:val="0"/>
        </w:rPr>
        <w:t xml:space="preserve">. Where the technical details are in large electronic files, it is recommended that these be sent separately before the deadline.</w:t>
      </w:r>
    </w:p>
    <w:p w:rsidR="00000000" w:rsidDel="00000000" w:rsidP="00000000" w:rsidRDefault="00000000" w:rsidRPr="00000000" w14:paraId="0000006F">
      <w:pPr>
        <w:spacing w:after="240" w:before="240" w:lineRule="auto"/>
        <w:ind w:left="720" w:hanging="360"/>
        <w:jc w:val="both"/>
        <w:rPr>
          <w:rFonts w:ascii="Calibri" w:cs="Calibri" w:eastAsia="Calibri" w:hAnsi="Calibri"/>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Any quotation submitted will be regarded as an offer by the bidder and does not constitute or imply acceptance of the quotation by UNFPA. UNFPA is under no obligation to award a contract to any bidder as a result of this RFQ</w:t>
      </w:r>
      <w:r w:rsidDel="00000000" w:rsidR="00000000" w:rsidRPr="00000000">
        <w:rPr>
          <w:color w:val="333333"/>
          <w:highlight w:val="white"/>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70">
      <w:pPr>
        <w:spacing w:after="240" w:befor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VI.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Overview of Evaluation Process</w:t>
      </w:r>
    </w:p>
    <w:p w:rsidR="00000000" w:rsidDel="00000000" w:rsidP="00000000" w:rsidRDefault="00000000" w:rsidRPr="00000000" w14:paraId="00000071">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Quotations will be evaluated based on compliance with the technical specifications and the total cost of the goods (as per price quote).</w:t>
      </w:r>
    </w:p>
    <w:p w:rsidR="00000000" w:rsidDel="00000000" w:rsidP="00000000" w:rsidRDefault="00000000" w:rsidRPr="00000000" w14:paraId="00000072">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evaluation will be carried out in a two-step process by an ad-hoc evaluation panel. Technical proposals will be evaluated for technical compliance prior to the comparison of price quotes.</w:t>
      </w:r>
    </w:p>
    <w:p w:rsidR="00000000" w:rsidDel="00000000" w:rsidP="00000000" w:rsidRDefault="00000000" w:rsidRPr="00000000" w14:paraId="00000073">
      <w:pPr>
        <w:spacing w:after="240" w:before="240" w:lineRule="auto"/>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VII.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Award</w:t>
      </w:r>
    </w:p>
    <w:p w:rsidR="00000000" w:rsidDel="00000000" w:rsidP="00000000" w:rsidRDefault="00000000" w:rsidRPr="00000000" w14:paraId="00000074">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In case of a satisfactory result from the evaluation process, UNFPA shall award a Purchase Order to the lowest priced bidder whose bid has been determined to be substantially compliant with the bidding documents.</w:t>
      </w:r>
    </w:p>
    <w:p w:rsidR="00000000" w:rsidDel="00000000" w:rsidP="00000000" w:rsidRDefault="00000000" w:rsidRPr="00000000" w14:paraId="00000075">
      <w:pPr>
        <w:spacing w:after="240" w:before="240" w:lineRule="auto"/>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VIII.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Right to Vary Requirements at Time of Award</w:t>
      </w:r>
    </w:p>
    <w:p w:rsidR="00000000" w:rsidDel="00000000" w:rsidP="00000000" w:rsidRDefault="00000000" w:rsidRPr="00000000" w14:paraId="00000076">
      <w:pPr>
        <w:spacing w:after="240" w:before="240" w:lineRule="auto"/>
        <w:jc w:val="both"/>
        <w:rPr>
          <w:rFonts w:ascii="Calibri" w:cs="Calibri" w:eastAsia="Calibri" w:hAnsi="Calibri"/>
          <w:b w:val="1"/>
          <w:u w:val="single"/>
        </w:rPr>
      </w:pPr>
      <w:r w:rsidDel="00000000" w:rsidR="00000000" w:rsidRPr="00000000">
        <w:rPr>
          <w:rFonts w:ascii="Calibri" w:cs="Calibri" w:eastAsia="Calibri" w:hAnsi="Calibri"/>
          <w:rtl w:val="0"/>
        </w:rPr>
        <w:t xml:space="preserve">UNFPA reserves the right at the time of award of Contract to increase or decrease, by up to 20%, the volume of goods specified in this RFQ without any change in unit prices or other terms and conditions.</w:t>
      </w: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77">
      <w:pPr>
        <w:spacing w:after="240" w:befor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IX.</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Payment Terms</w:t>
      </w:r>
    </w:p>
    <w:p w:rsidR="00000000" w:rsidDel="00000000" w:rsidP="00000000" w:rsidRDefault="00000000" w:rsidRPr="00000000" w14:paraId="00000078">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UNFPA payment terms are net 30 days upon receipt of shipping documents, invoice and other documentation required by the contract.</w:t>
      </w:r>
    </w:p>
    <w:p w:rsidR="00000000" w:rsidDel="00000000" w:rsidP="00000000" w:rsidRDefault="00000000" w:rsidRPr="00000000" w14:paraId="00000079">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after="240" w:befor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X.</w:t>
      </w:r>
      <w:r w:rsidDel="00000000" w:rsidR="00000000" w:rsidRPr="00000000">
        <w:rPr>
          <w:rFonts w:ascii="Times New Roman" w:cs="Times New Roman" w:eastAsia="Times New Roman" w:hAnsi="Times New Roman"/>
          <w:sz w:val="14"/>
          <w:szCs w:val="14"/>
          <w:rtl w:val="0"/>
        </w:rPr>
        <w:t xml:space="preserve">           </w:t>
      </w:r>
      <w:hyperlink r:id="rId19">
        <w:r w:rsidDel="00000000" w:rsidR="00000000" w:rsidRPr="00000000">
          <w:rPr>
            <w:rFonts w:ascii="Times New Roman" w:cs="Times New Roman" w:eastAsia="Times New Roman" w:hAnsi="Times New Roman"/>
            <w:sz w:val="14"/>
            <w:szCs w:val="14"/>
            <w:rtl w:val="0"/>
          </w:rPr>
          <w:t xml:space="preserve"> </w:t>
        </w:r>
      </w:hyperlink>
      <w:hyperlink r:id="rId20">
        <w:r w:rsidDel="00000000" w:rsidR="00000000" w:rsidRPr="00000000">
          <w:rPr>
            <w:rFonts w:ascii="Calibri" w:cs="Calibri" w:eastAsia="Calibri" w:hAnsi="Calibri"/>
            <w:b w:val="1"/>
            <w:rtl w:val="0"/>
          </w:rPr>
          <w:t xml:space="preserve">Fraud and Corruption</w:t>
        </w:r>
      </w:hyperlink>
      <w:r w:rsidDel="00000000" w:rsidR="00000000" w:rsidRPr="00000000">
        <w:rPr>
          <w:rtl w:val="0"/>
        </w:rPr>
      </w:r>
    </w:p>
    <w:p w:rsidR="00000000" w:rsidDel="00000000" w:rsidP="00000000" w:rsidRDefault="00000000" w:rsidRPr="00000000" w14:paraId="0000007D">
      <w:pPr>
        <w:spacing w:after="240" w:before="240" w:lineRule="auto"/>
        <w:jc w:val="both"/>
        <w:rPr>
          <w:rFonts w:ascii="Calibri" w:cs="Calibri" w:eastAsia="Calibri" w:hAnsi="Calibri"/>
          <w:b w:val="1"/>
        </w:rPr>
      </w:pPr>
      <w:r w:rsidDel="00000000" w:rsidR="00000000" w:rsidRPr="00000000">
        <w:rPr>
          <w:rFonts w:ascii="Calibri" w:cs="Calibri" w:eastAsia="Calibri" w:hAnsi="Calibri"/>
          <w:rtl w:val="0"/>
        </w:rPr>
        <w:t xml:space="preserve">UNFPA is committed to preventing, identifying, and addressing all acts of fraud against UNFPA, as well as against third parties involved in UNFPA activities. UNFPA’s Policy regarding fraud and corruption is available here: </w:t>
      </w:r>
      <w:hyperlink r:id="rId21">
        <w:r w:rsidDel="00000000" w:rsidR="00000000" w:rsidRPr="00000000">
          <w:rPr>
            <w:rFonts w:ascii="Calibri" w:cs="Calibri" w:eastAsia="Calibri" w:hAnsi="Calibri"/>
            <w:rtl w:val="0"/>
          </w:rPr>
          <w:t xml:space="preserve"> </w:t>
        </w:r>
      </w:hyperlink>
      <w:hyperlink r:id="rId22">
        <w:r w:rsidDel="00000000" w:rsidR="00000000" w:rsidRPr="00000000">
          <w:rPr>
            <w:rFonts w:ascii="Calibri" w:cs="Calibri" w:eastAsia="Calibri" w:hAnsi="Calibri"/>
            <w:color w:val="1155cc"/>
            <w:u w:val="single"/>
            <w:rtl w:val="0"/>
          </w:rPr>
          <w:t xml:space="preserve">Fraud Policy</w:t>
        </w:r>
      </w:hyperlink>
      <w:r w:rsidDel="00000000" w:rsidR="00000000" w:rsidRPr="00000000">
        <w:rPr>
          <w:rFonts w:ascii="Calibri" w:cs="Calibri" w:eastAsia="Calibri" w:hAnsi="Calibri"/>
          <w:rtl w:val="0"/>
        </w:rPr>
        <w:t xml:space="preserve">. Submission of a proposal implies that the Bidder is aware of this policy.</w:t>
      </w:r>
      <w:r w:rsidDel="00000000" w:rsidR="00000000" w:rsidRPr="00000000">
        <w:rPr>
          <w:rtl w:val="0"/>
        </w:rPr>
      </w:r>
    </w:p>
    <w:p w:rsidR="00000000" w:rsidDel="00000000" w:rsidP="00000000" w:rsidRDefault="00000000" w:rsidRPr="00000000" w14:paraId="0000007E">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 </w:t>
      </w:r>
    </w:p>
    <w:p w:rsidR="00000000" w:rsidDel="00000000" w:rsidP="00000000" w:rsidRDefault="00000000" w:rsidRPr="00000000" w14:paraId="0000007F">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 confidential Anti-Fraud Hotline is available to any Bidder to report suspicious fraudulent activities at</w:t>
      </w:r>
      <w:hyperlink r:id="rId23">
        <w:r w:rsidDel="00000000" w:rsidR="00000000" w:rsidRPr="00000000">
          <w:rPr>
            <w:rFonts w:ascii="Calibri" w:cs="Calibri" w:eastAsia="Calibri" w:hAnsi="Calibri"/>
            <w:rtl w:val="0"/>
          </w:rPr>
          <w:t xml:space="preserve"> </w:t>
        </w:r>
      </w:hyperlink>
      <w:hyperlink r:id="rId24">
        <w:r w:rsidDel="00000000" w:rsidR="00000000" w:rsidRPr="00000000">
          <w:rPr>
            <w:rFonts w:ascii="Calibri" w:cs="Calibri" w:eastAsia="Calibri" w:hAnsi="Calibri"/>
            <w:color w:val="1155cc"/>
            <w:u w:val="single"/>
            <w:rtl w:val="0"/>
          </w:rPr>
          <w:t xml:space="preserve">UNFPA Investigation Hotline</w:t>
        </w:r>
      </w:hyperlink>
      <w:r w:rsidDel="00000000" w:rsidR="00000000" w:rsidRPr="00000000">
        <w:rPr>
          <w:rFonts w:ascii="Calibri" w:cs="Calibri" w:eastAsia="Calibri" w:hAnsi="Calibri"/>
          <w:color w:val="003366"/>
          <w:u w:val="single"/>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80">
      <w:pPr>
        <w:spacing w:after="240" w:befor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XI.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Zero Tolerance</w:t>
      </w:r>
    </w:p>
    <w:p w:rsidR="00000000" w:rsidDel="00000000" w:rsidP="00000000" w:rsidRDefault="00000000" w:rsidRPr="00000000" w14:paraId="00000081">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UNFPA has adopted a zero-tolerance policy on gifts and hospitality. Suppliers are therefore requested not to send gifts or offer hospitality to UNFPA personnel. Further details on this policy are available here:</w:t>
      </w:r>
      <w:hyperlink r:id="rId25">
        <w:r w:rsidDel="00000000" w:rsidR="00000000" w:rsidRPr="00000000">
          <w:rPr>
            <w:rFonts w:ascii="Calibri" w:cs="Calibri" w:eastAsia="Calibri" w:hAnsi="Calibri"/>
            <w:rtl w:val="0"/>
          </w:rPr>
          <w:t xml:space="preserve"> </w:t>
        </w:r>
      </w:hyperlink>
      <w:hyperlink r:id="rId26">
        <w:r w:rsidDel="00000000" w:rsidR="00000000" w:rsidRPr="00000000">
          <w:rPr>
            <w:rFonts w:ascii="Calibri" w:cs="Calibri" w:eastAsia="Calibri" w:hAnsi="Calibri"/>
            <w:color w:val="1155cc"/>
            <w:u w:val="single"/>
            <w:rtl w:val="0"/>
          </w:rPr>
          <w:t xml:space="preserve">Zero Tolerance Policy</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82">
      <w:pPr>
        <w:spacing w:after="240" w:before="240" w:lineRule="auto"/>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XII.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RFQ Protest</w:t>
      </w:r>
    </w:p>
    <w:p w:rsidR="00000000" w:rsidDel="00000000" w:rsidP="00000000" w:rsidRDefault="00000000" w:rsidRPr="00000000" w14:paraId="00000083">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Bidder(s) perceiving that they have been unjustly or unfairly treated in connection with a solicitation, evaluation, or award of a contract may submit a complaint to the UNFPA Head of the Business Unit, Ms. Bidisha Pillai, Director, Pacific Sub-Regional Office and Country Representative, Fiji, at </w:t>
      </w:r>
      <w:hyperlink r:id="rId27">
        <w:r w:rsidDel="00000000" w:rsidR="00000000" w:rsidRPr="00000000">
          <w:rPr>
            <w:rFonts w:ascii="Calibri" w:cs="Calibri" w:eastAsia="Calibri" w:hAnsi="Calibri"/>
            <w:color w:val="0000ff"/>
            <w:u w:val="single"/>
            <w:rtl w:val="0"/>
          </w:rPr>
          <w:t xml:space="preserve">pillai@unfpa.org</w:t>
        </w:r>
      </w:hyperlink>
      <w:r w:rsidDel="00000000" w:rsidR="00000000" w:rsidRPr="00000000">
        <w:rPr>
          <w:rFonts w:ascii="Calibri" w:cs="Calibri" w:eastAsia="Calibri" w:hAnsi="Calibri"/>
          <w:rtl w:val="0"/>
        </w:rPr>
        <w:t xml:space="preserve">.   Should the supplier be unsatisfied with the reply provided by the UNFPA Head of the Business Unit, the supplier may contact the Chief, Supply Chain Management Unit at </w:t>
      </w:r>
      <w:hyperlink r:id="rId28">
        <w:r w:rsidDel="00000000" w:rsidR="00000000" w:rsidRPr="00000000">
          <w:rPr>
            <w:rFonts w:ascii="Calibri" w:cs="Calibri" w:eastAsia="Calibri" w:hAnsi="Calibri"/>
            <w:color w:val="0000ff"/>
            <w:u w:val="single"/>
            <w:rtl w:val="0"/>
          </w:rPr>
          <w:t xml:space="preserve">supplychain@unfpa.org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4">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5">
      <w:pPr>
        <w:spacing w:after="240" w:befor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XIII.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Disclaimer</w:t>
      </w:r>
    </w:p>
    <w:p w:rsidR="00000000" w:rsidDel="00000000" w:rsidP="00000000" w:rsidRDefault="00000000" w:rsidRPr="00000000" w14:paraId="0000008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Should any of the links in this RFQ document be unavailable or inaccessible for any reason, bidders can contact the Procurement Officer in charge of the procurement to request for them to share a PDF version of such document(s).</w:t>
      </w:r>
    </w:p>
    <w:p w:rsidR="00000000" w:rsidDel="00000000" w:rsidP="00000000" w:rsidRDefault="00000000" w:rsidRPr="00000000" w14:paraId="0000008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A">
      <w:pPr>
        <w:spacing w:after="240" w:before="240" w:lineRule="auto"/>
        <w:jc w:val="center"/>
        <w:rPr>
          <w:rFonts w:ascii="Calibri" w:cs="Calibri" w:eastAsia="Calibri" w:hAnsi="Calibri"/>
          <w:b w:val="1"/>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DECLARATION FORM</w:t>
      </w:r>
    </w:p>
    <w:p w:rsidR="00000000" w:rsidDel="00000000" w:rsidP="00000000" w:rsidRDefault="00000000" w:rsidRPr="00000000" w14:paraId="0000008B">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undersigned, being a duly authorized representative of the Company represents and declares that:</w:t>
      </w:r>
    </w:p>
    <w:tbl>
      <w:tblPr>
        <w:tblStyle w:val="Table3"/>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5700"/>
        <w:gridCol w:w="1170"/>
        <w:gridCol w:w="1080"/>
        <w:tblGridChange w:id="0">
          <w:tblGrid>
            <w:gridCol w:w="1110"/>
            <w:gridCol w:w="5700"/>
            <w:gridCol w:w="1170"/>
            <w:gridCol w:w="1080"/>
          </w:tblGrid>
        </w:tblGridChange>
      </w:tblGrid>
      <w:tr>
        <w:trPr>
          <w:cantSplit w:val="0"/>
          <w:trHeight w:val="11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C">
            <w:pPr>
              <w:spacing w:after="240" w:befor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1.    </w:t>
              <w:tab/>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D">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Company and its Management</w:t>
            </w:r>
            <w:r w:rsidDel="00000000" w:rsidR="00000000" w:rsidRPr="00000000">
              <w:rPr>
                <w:rFonts w:ascii="Calibri" w:cs="Calibri" w:eastAsia="Calibri" w:hAnsi="Calibri"/>
                <w:sz w:val="36"/>
                <w:szCs w:val="36"/>
                <w:vertAlign w:val="superscript"/>
                <w:rtl w:val="0"/>
              </w:rPr>
              <w:t xml:space="preserve">[1]</w:t>
            </w:r>
            <w:r w:rsidDel="00000000" w:rsidR="00000000" w:rsidRPr="00000000">
              <w:rPr>
                <w:rFonts w:ascii="Calibri" w:cs="Calibri" w:eastAsia="Calibri" w:hAnsi="Calibri"/>
                <w:rtl w:val="0"/>
              </w:rPr>
              <w:t xml:space="preserve"> have not been found guilty pursuant to a final judgement or a final administrative decision of any of the following:</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E">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F">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0">
            <w:pPr>
              <w:spacing w:after="240" w:befor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1">
            <w:pPr>
              <w:numPr>
                <w:ilvl w:val="0"/>
                <w:numId w:val="14"/>
              </w:numPr>
              <w:spacing w:after="240" w:lineRule="auto"/>
              <w:ind w:left="720" w:hanging="360"/>
              <w:jc w:val="both"/>
              <w:rPr/>
            </w:pPr>
            <w:r w:rsidDel="00000000" w:rsidR="00000000" w:rsidRPr="00000000">
              <w:rPr>
                <w:rFonts w:ascii="Calibri" w:cs="Calibri" w:eastAsia="Calibri" w:hAnsi="Calibri"/>
                <w:rtl w:val="0"/>
              </w:rPr>
              <w:t xml:space="preserve">Fraud;</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2">
            <w:pPr>
              <w:spacing w:after="240" w:before="240" w:lineRule="auto"/>
              <w:jc w:val="center"/>
              <w:rPr/>
            </w:pPr>
            <w:r w:rsidDel="00000000" w:rsidR="00000000" w:rsidRPr="00000000">
              <w:rPr>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3">
            <w:pPr>
              <w:spacing w:after="240" w:before="240" w:lineRule="auto"/>
              <w:jc w:val="center"/>
              <w:rPr/>
            </w:pPr>
            <w:r w:rsidDel="00000000" w:rsidR="00000000" w:rsidRPr="00000000">
              <w:rPr>
                <w:rtl w:val="0"/>
              </w:rPr>
              <w:t xml:space="preserve">☐</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4">
            <w:pPr>
              <w:spacing w:after="240" w:befor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5">
            <w:pPr>
              <w:numPr>
                <w:ilvl w:val="0"/>
                <w:numId w:val="11"/>
              </w:numPr>
              <w:spacing w:after="240" w:lineRule="auto"/>
              <w:ind w:left="720" w:hanging="360"/>
              <w:jc w:val="both"/>
              <w:rPr/>
            </w:pPr>
            <w:r w:rsidDel="00000000" w:rsidR="00000000" w:rsidRPr="00000000">
              <w:rPr>
                <w:rFonts w:ascii="Calibri" w:cs="Calibri" w:eastAsia="Calibri" w:hAnsi="Calibri"/>
                <w:rtl w:val="0"/>
              </w:rPr>
              <w:t xml:space="preserve">Corruption;</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6">
            <w:pPr>
              <w:spacing w:after="240" w:before="240" w:lineRule="auto"/>
              <w:jc w:val="center"/>
              <w:rPr/>
            </w:pPr>
            <w:r w:rsidDel="00000000" w:rsidR="00000000" w:rsidRPr="00000000">
              <w:rPr>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7">
            <w:pPr>
              <w:spacing w:after="240" w:before="240" w:lineRule="auto"/>
              <w:jc w:val="center"/>
              <w:rPr/>
            </w:pPr>
            <w:r w:rsidDel="00000000" w:rsidR="00000000" w:rsidRPr="00000000">
              <w:rPr>
                <w:rtl w:val="0"/>
              </w:rPr>
              <w:t xml:space="preserve">☐</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8">
            <w:pPr>
              <w:spacing w:after="240" w:befor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9">
            <w:pPr>
              <w:numPr>
                <w:ilvl w:val="0"/>
                <w:numId w:val="13"/>
              </w:numPr>
              <w:spacing w:after="240" w:lineRule="auto"/>
              <w:ind w:left="720" w:hanging="360"/>
              <w:jc w:val="both"/>
              <w:rPr/>
            </w:pPr>
            <w:r w:rsidDel="00000000" w:rsidR="00000000" w:rsidRPr="00000000">
              <w:rPr>
                <w:rFonts w:ascii="Calibri" w:cs="Calibri" w:eastAsia="Calibri" w:hAnsi="Calibri"/>
                <w:rtl w:val="0"/>
              </w:rPr>
              <w:t xml:space="preserve">conduct related to a criminal organization;</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A">
            <w:pPr>
              <w:spacing w:after="240" w:before="240" w:lineRule="auto"/>
              <w:jc w:val="center"/>
              <w:rPr/>
            </w:pPr>
            <w:r w:rsidDel="00000000" w:rsidR="00000000" w:rsidRPr="00000000">
              <w:rPr>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B">
            <w:pPr>
              <w:spacing w:after="240" w:before="240" w:lineRule="auto"/>
              <w:jc w:val="center"/>
              <w:rPr/>
            </w:pPr>
            <w:r w:rsidDel="00000000" w:rsidR="00000000" w:rsidRPr="00000000">
              <w:rPr>
                <w:rtl w:val="0"/>
              </w:rPr>
              <w:t xml:space="preserve">☐</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C">
            <w:pPr>
              <w:spacing w:after="240" w:befor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D">
            <w:pPr>
              <w:numPr>
                <w:ilvl w:val="0"/>
                <w:numId w:val="15"/>
              </w:numPr>
              <w:spacing w:after="240" w:lineRule="auto"/>
              <w:ind w:left="720" w:hanging="360"/>
              <w:jc w:val="both"/>
              <w:rPr/>
            </w:pPr>
            <w:r w:rsidDel="00000000" w:rsidR="00000000" w:rsidRPr="00000000">
              <w:rPr>
                <w:rFonts w:ascii="Calibri" w:cs="Calibri" w:eastAsia="Calibri" w:hAnsi="Calibri"/>
                <w:rtl w:val="0"/>
              </w:rPr>
              <w:t xml:space="preserve">money laundering or terrorist financing;</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E">
            <w:pPr>
              <w:spacing w:after="240" w:before="240" w:lineRule="auto"/>
              <w:jc w:val="center"/>
              <w:rPr/>
            </w:pPr>
            <w:r w:rsidDel="00000000" w:rsidR="00000000" w:rsidRPr="00000000">
              <w:rPr>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F">
            <w:pPr>
              <w:spacing w:after="240" w:before="240" w:lineRule="auto"/>
              <w:jc w:val="center"/>
              <w:rPr/>
            </w:pPr>
            <w:r w:rsidDel="00000000" w:rsidR="00000000" w:rsidRPr="00000000">
              <w:rPr>
                <w:rtl w:val="0"/>
              </w:rPr>
              <w:t xml:space="preserve">☐</w:t>
            </w:r>
          </w:p>
        </w:tc>
      </w:tr>
      <w:tr>
        <w:trPr>
          <w:cantSplit w:val="0"/>
          <w:trHeight w:val="9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0">
            <w:pPr>
              <w:spacing w:after="240" w:befor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1">
            <w:pPr>
              <w:numPr>
                <w:ilvl w:val="0"/>
                <w:numId w:val="12"/>
              </w:numPr>
              <w:spacing w:after="240" w:lineRule="auto"/>
              <w:ind w:left="720" w:hanging="360"/>
              <w:jc w:val="both"/>
              <w:rPr/>
            </w:pPr>
            <w:r w:rsidDel="00000000" w:rsidR="00000000" w:rsidRPr="00000000">
              <w:rPr>
                <w:rFonts w:ascii="Calibri" w:cs="Calibri" w:eastAsia="Calibri" w:hAnsi="Calibri"/>
                <w:rtl w:val="0"/>
              </w:rPr>
              <w:t xml:space="preserve">terrorist offences or offences linked to terrorist activities;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2">
            <w:pPr>
              <w:spacing w:after="240" w:before="240" w:lineRule="auto"/>
              <w:jc w:val="center"/>
              <w:rPr/>
            </w:pPr>
            <w:r w:rsidDel="00000000" w:rsidR="00000000" w:rsidRPr="00000000">
              <w:rPr>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3">
            <w:pPr>
              <w:spacing w:after="240" w:before="240" w:lineRule="auto"/>
              <w:jc w:val="center"/>
              <w:rPr/>
            </w:pPr>
            <w:r w:rsidDel="00000000" w:rsidR="00000000" w:rsidRPr="00000000">
              <w:rPr>
                <w:rtl w:val="0"/>
              </w:rPr>
              <w:t xml:space="preserve">☐</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4">
            <w:pPr>
              <w:spacing w:after="240" w:befor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5">
            <w:pPr>
              <w:numPr>
                <w:ilvl w:val="0"/>
                <w:numId w:val="16"/>
              </w:numPr>
              <w:spacing w:after="240" w:lineRule="auto"/>
              <w:ind w:left="720" w:hanging="360"/>
              <w:jc w:val="both"/>
              <w:rPr/>
            </w:pPr>
            <w:r w:rsidDel="00000000" w:rsidR="00000000" w:rsidRPr="00000000">
              <w:rPr>
                <w:rFonts w:ascii="Calibri" w:cs="Calibri" w:eastAsia="Calibri" w:hAnsi="Calibri"/>
                <w:rtl w:val="0"/>
              </w:rPr>
              <w:t xml:space="preserve">sexual exploitation and abuse;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6">
            <w:pPr>
              <w:spacing w:after="240" w:before="240" w:lineRule="auto"/>
              <w:jc w:val="center"/>
              <w:rPr/>
            </w:pPr>
            <w:r w:rsidDel="00000000" w:rsidR="00000000" w:rsidRPr="00000000">
              <w:rPr>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7">
            <w:pPr>
              <w:spacing w:after="240" w:before="240" w:lineRule="auto"/>
              <w:jc w:val="center"/>
              <w:rPr/>
            </w:pPr>
            <w:r w:rsidDel="00000000" w:rsidR="00000000" w:rsidRPr="00000000">
              <w:rPr>
                <w:rtl w:val="0"/>
              </w:rPr>
              <w:t xml:space="preserve">☐</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8">
            <w:pPr>
              <w:spacing w:after="240" w:befor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9">
            <w:pPr>
              <w:numPr>
                <w:ilvl w:val="0"/>
                <w:numId w:val="17"/>
              </w:numPr>
              <w:spacing w:after="240" w:lineRule="auto"/>
              <w:ind w:left="720" w:hanging="360"/>
              <w:jc w:val="both"/>
              <w:rPr/>
            </w:pPr>
            <w:r w:rsidDel="00000000" w:rsidR="00000000" w:rsidRPr="00000000">
              <w:rPr>
                <w:rFonts w:ascii="Calibri" w:cs="Calibri" w:eastAsia="Calibri" w:hAnsi="Calibri"/>
                <w:rtl w:val="0"/>
              </w:rPr>
              <w:t xml:space="preserve">child labour, forced labour, human trafficking; or</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A">
            <w:pPr>
              <w:spacing w:after="240" w:before="240" w:lineRule="auto"/>
              <w:jc w:val="center"/>
              <w:rPr/>
            </w:pPr>
            <w:r w:rsidDel="00000000" w:rsidR="00000000" w:rsidRPr="00000000">
              <w:rPr>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B">
            <w:pPr>
              <w:spacing w:after="240" w:before="240" w:lineRule="auto"/>
              <w:jc w:val="center"/>
              <w:rPr/>
            </w:pPr>
            <w:r w:rsidDel="00000000" w:rsidR="00000000" w:rsidRPr="00000000">
              <w:rPr>
                <w:rtl w:val="0"/>
              </w:rPr>
              <w:t xml:space="preserve">☐</w:t>
            </w:r>
          </w:p>
        </w:tc>
      </w:tr>
      <w:tr>
        <w:trPr>
          <w:cantSplit w:val="0"/>
          <w:trHeight w:val="12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C">
            <w:pPr>
              <w:spacing w:after="240" w:befor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D">
            <w:pPr>
              <w:numPr>
                <w:ilvl w:val="0"/>
                <w:numId w:val="18"/>
              </w:numPr>
              <w:spacing w:after="240" w:lineRule="auto"/>
              <w:ind w:left="720" w:hanging="360"/>
              <w:jc w:val="both"/>
              <w:rPr/>
            </w:pPr>
            <w:r w:rsidDel="00000000" w:rsidR="00000000" w:rsidRPr="00000000">
              <w:rPr>
                <w:rFonts w:ascii="Calibri" w:cs="Calibri" w:eastAsia="Calibri" w:hAnsi="Calibri"/>
                <w:rtl w:val="0"/>
              </w:rPr>
              <w:t xml:space="preserve">irregularity (non-compliance with any legal or regulatory requirement applicable to the Organization or its Management).</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E">
            <w:pPr>
              <w:spacing w:after="240" w:before="240" w:lineRule="auto"/>
              <w:jc w:val="center"/>
              <w:rPr/>
            </w:pPr>
            <w:r w:rsidDel="00000000" w:rsidR="00000000" w:rsidRPr="00000000">
              <w:rPr>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F">
            <w:pPr>
              <w:spacing w:after="240" w:before="240" w:lineRule="auto"/>
              <w:jc w:val="center"/>
              <w:rPr/>
            </w:pPr>
            <w:r w:rsidDel="00000000" w:rsidR="00000000" w:rsidRPr="00000000">
              <w:rPr>
                <w:rtl w:val="0"/>
              </w:rPr>
              <w:t xml:space="preserve">☐</w:t>
            </w:r>
          </w:p>
        </w:tc>
      </w:tr>
      <w:tr>
        <w:trPr>
          <w:cantSplit w:val="0"/>
          <w:trHeight w:val="102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0">
            <w:pPr>
              <w:spacing w:after="240" w:befor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2.    </w:t>
              <w:tab/>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1">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Company and its Management have not been found guilty pursuant to a final judgment or a final administrative decision of grave professional misconduct.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2">
            <w:pPr>
              <w:spacing w:after="240" w:before="240" w:lineRule="auto"/>
              <w:jc w:val="center"/>
              <w:rPr/>
            </w:pPr>
            <w:r w:rsidDel="00000000" w:rsidR="00000000" w:rsidRPr="00000000">
              <w:rPr>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3">
            <w:pPr>
              <w:spacing w:after="240" w:before="240" w:lineRule="auto"/>
              <w:jc w:val="center"/>
              <w:rPr/>
            </w:pPr>
            <w:r w:rsidDel="00000000" w:rsidR="00000000" w:rsidRPr="00000000">
              <w:rPr>
                <w:rtl w:val="0"/>
              </w:rPr>
              <w:t xml:space="preserve">☐</w:t>
            </w:r>
          </w:p>
        </w:tc>
      </w:tr>
      <w:tr>
        <w:trPr>
          <w:cantSplit w:val="0"/>
          <w:trHeight w:val="210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4">
            <w:pPr>
              <w:spacing w:after="240" w:befor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3.    </w:t>
              <w:tab/>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5">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6">
            <w:pPr>
              <w:spacing w:after="240" w:before="240" w:lineRule="auto"/>
              <w:jc w:val="center"/>
              <w:rPr/>
            </w:pPr>
            <w:r w:rsidDel="00000000" w:rsidR="00000000" w:rsidRPr="00000000">
              <w:rPr>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7">
            <w:pPr>
              <w:spacing w:after="240" w:before="240" w:lineRule="auto"/>
              <w:jc w:val="center"/>
              <w:rPr/>
            </w:pPr>
            <w:r w:rsidDel="00000000" w:rsidR="00000000" w:rsidRPr="00000000">
              <w:rPr>
                <w:rtl w:val="0"/>
              </w:rPr>
              <w:t xml:space="preserve">☐</w:t>
            </w:r>
          </w:p>
        </w:tc>
      </w:tr>
      <w:tr>
        <w:trPr>
          <w:cantSplit w:val="0"/>
          <w:trHeight w:val="12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8">
            <w:pPr>
              <w:spacing w:after="240" w:befor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4.    </w:t>
              <w:tab/>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9">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Company and its Management have not been the subject of a final judgment or a final administrative decision finding them in breach of their obligations relating to the payment of taxes or social security contributions.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A">
            <w:pPr>
              <w:spacing w:after="240" w:before="240" w:lineRule="auto"/>
              <w:jc w:val="center"/>
              <w:rPr/>
            </w:pPr>
            <w:r w:rsidDel="00000000" w:rsidR="00000000" w:rsidRPr="00000000">
              <w:rPr>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B">
            <w:pPr>
              <w:spacing w:after="240" w:before="240" w:lineRule="auto"/>
              <w:jc w:val="center"/>
              <w:rPr/>
            </w:pPr>
            <w:r w:rsidDel="00000000" w:rsidR="00000000" w:rsidRPr="00000000">
              <w:rPr>
                <w:rtl w:val="0"/>
              </w:rPr>
              <w:t xml:space="preserve">☐</w:t>
            </w:r>
          </w:p>
        </w:tc>
      </w:tr>
      <w:tr>
        <w:trPr>
          <w:cantSplit w:val="0"/>
          <w:trHeight w:val="210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C">
            <w:pPr>
              <w:spacing w:after="240" w:befor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5.    </w:t>
              <w:tab/>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D">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Del="00000000" w:rsidR="00000000" w:rsidRPr="00000000">
              <w:rPr>
                <w:rFonts w:ascii="Calibri" w:cs="Calibri" w:eastAsia="Calibri" w:hAnsi="Calibri"/>
                <w:i w:val="1"/>
                <w:rtl w:val="0"/>
              </w:rPr>
              <w:t xml:space="preserve">creating a shell company</w:t>
            </w: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E">
            <w:pPr>
              <w:spacing w:after="240" w:before="240" w:lineRule="auto"/>
              <w:jc w:val="center"/>
              <w:rPr/>
            </w:pPr>
            <w:r w:rsidDel="00000000" w:rsidR="00000000" w:rsidRPr="00000000">
              <w:rPr>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F">
            <w:pPr>
              <w:spacing w:after="240" w:before="240" w:lineRule="auto"/>
              <w:jc w:val="center"/>
              <w:rPr/>
            </w:pPr>
            <w:r w:rsidDel="00000000" w:rsidR="00000000" w:rsidRPr="00000000">
              <w:rPr>
                <w:rtl w:val="0"/>
              </w:rPr>
              <w:t xml:space="preserve">☐</w:t>
            </w:r>
          </w:p>
        </w:tc>
      </w:tr>
      <w:tr>
        <w:trPr>
          <w:cantSplit w:val="0"/>
          <w:trHeight w:val="12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0">
            <w:pPr>
              <w:spacing w:after="240" w:befor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6.    </w:t>
              <w:tab/>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1">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Company and its Management have not been the subject of a final judgment or a final administrative decision which found the Company was created with the intent referred to in point (5) (</w:t>
            </w:r>
            <w:r w:rsidDel="00000000" w:rsidR="00000000" w:rsidRPr="00000000">
              <w:rPr>
                <w:rFonts w:ascii="Calibri" w:cs="Calibri" w:eastAsia="Calibri" w:hAnsi="Calibri"/>
                <w:i w:val="1"/>
                <w:rtl w:val="0"/>
              </w:rPr>
              <w:t xml:space="preserve">being a shell company</w:t>
            </w: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2">
            <w:pPr>
              <w:spacing w:after="240" w:before="240" w:lineRule="auto"/>
              <w:jc w:val="center"/>
              <w:rPr/>
            </w:pPr>
            <w:r w:rsidDel="00000000" w:rsidR="00000000" w:rsidRPr="00000000">
              <w:rPr>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3">
            <w:pPr>
              <w:spacing w:after="240" w:before="240" w:lineRule="auto"/>
              <w:jc w:val="center"/>
              <w:rPr/>
            </w:pPr>
            <w:r w:rsidDel="00000000" w:rsidR="00000000" w:rsidRPr="00000000">
              <w:rPr>
                <w:rtl w:val="0"/>
              </w:rPr>
              <w:t xml:space="preserve">☐</w:t>
            </w:r>
          </w:p>
        </w:tc>
      </w:tr>
    </w:tbl>
    <w:p w:rsidR="00000000" w:rsidDel="00000000" w:rsidP="00000000" w:rsidRDefault="00000000" w:rsidRPr="00000000" w14:paraId="000000C4">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C5">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UNFPA reserves the right to disqualify the Company, suspend or terminate any contract or other arrangement between the UNFPA and the Company, with immediate effect and without liability, in the event of any misrepresentation made by the Company in this Declaration.</w:t>
      </w:r>
    </w:p>
    <w:p w:rsidR="00000000" w:rsidDel="00000000" w:rsidP="00000000" w:rsidRDefault="00000000" w:rsidRPr="00000000" w14:paraId="000000C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It is the responsibility of the Company to immediately inform the UNFPA of any changes in the situations declared above.</w:t>
      </w:r>
    </w:p>
    <w:p w:rsidR="00000000" w:rsidDel="00000000" w:rsidP="00000000" w:rsidRDefault="00000000" w:rsidRPr="00000000" w14:paraId="000000C7">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This Declaration is in addition to, and does not replace or cancel, or operate as a waiver of, any terms of contractual arrangements between the UNFPA and the Company.</w:t>
      </w:r>
    </w:p>
    <w:tbl>
      <w:tblPr>
        <w:tblStyle w:val="Table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6120"/>
        <w:tblGridChange w:id="0">
          <w:tblGrid>
            <w:gridCol w:w="2760"/>
            <w:gridCol w:w="6120"/>
          </w:tblGrid>
        </w:tblGridChange>
      </w:tblGrid>
      <w:tr>
        <w:trPr>
          <w:cantSplit w:val="0"/>
          <w:trHeight w:val="10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C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Signature:</w:t>
            </w:r>
          </w:p>
        </w:tc>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tcPr>
          <w:p w:rsidR="00000000" w:rsidDel="00000000" w:rsidP="00000000" w:rsidRDefault="00000000" w:rsidRPr="00000000" w14:paraId="000000C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C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Date:</w:t>
            </w:r>
          </w:p>
        </w:tc>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tcPr>
          <w:p w:rsidR="00000000" w:rsidDel="00000000" w:rsidP="00000000" w:rsidRDefault="00000000" w:rsidRPr="00000000" w14:paraId="000000C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C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Name and Title:</w:t>
            </w:r>
          </w:p>
        </w:tc>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tcPr>
          <w:p w:rsidR="00000000" w:rsidDel="00000000" w:rsidP="00000000" w:rsidRDefault="00000000" w:rsidRPr="00000000" w14:paraId="000000C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C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Name of the Company:</w:t>
            </w:r>
          </w:p>
        </w:tc>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tcPr>
          <w:p w:rsidR="00000000" w:rsidDel="00000000" w:rsidP="00000000" w:rsidRDefault="00000000" w:rsidRPr="00000000" w14:paraId="000000C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D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RFQ Nº:</w:t>
            </w:r>
          </w:p>
        </w:tc>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tcPr>
          <w:p w:rsidR="00000000" w:rsidDel="00000000" w:rsidP="00000000" w:rsidRDefault="00000000" w:rsidRPr="00000000" w14:paraId="000000D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D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Postal Address:</w:t>
            </w:r>
          </w:p>
        </w:tc>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tcPr>
          <w:p w:rsidR="00000000" w:rsidDel="00000000" w:rsidP="00000000" w:rsidRDefault="00000000" w:rsidRPr="00000000" w14:paraId="000000D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D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Email:</w:t>
            </w:r>
          </w:p>
        </w:tc>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tcPr>
          <w:p w:rsidR="00000000" w:rsidDel="00000000" w:rsidP="00000000" w:rsidRDefault="00000000" w:rsidRPr="00000000" w14:paraId="000000D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D6">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7">
      <w:pPr>
        <w:jc w:val="center"/>
        <w:rPr>
          <w:rFonts w:ascii="Calibri" w:cs="Calibri" w:eastAsia="Calibri" w:hAnsi="Calibri"/>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8">
      <w:pPr>
        <w:spacing w:after="240" w:befor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PRICE Quotation Form</w:t>
      </w:r>
    </w:p>
    <w:tbl>
      <w:tblPr>
        <w:tblStyle w:val="Table5"/>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85"/>
        <w:gridCol w:w="4980"/>
        <w:tblGridChange w:id="0">
          <w:tblGrid>
            <w:gridCol w:w="3885"/>
            <w:gridCol w:w="4980"/>
          </w:tblGrid>
        </w:tblGridChange>
      </w:tblGrid>
      <w:tr>
        <w:trPr>
          <w:cantSplit w:val="0"/>
          <w:trHeight w:val="285" w:hRule="atLeast"/>
          <w:tblHeader w:val="0"/>
        </w:trPr>
        <w:tc>
          <w:tcPr>
            <w:tcBorders>
              <w:top w:color="f2f2f2" w:space="0" w:sz="6" w:val="single"/>
              <w:left w:color="f2f2f2" w:space="0" w:sz="6" w:val="single"/>
              <w:bottom w:color="f2f2f2" w:space="0" w:sz="6" w:val="single"/>
              <w:right w:color="f2f2f2" w:space="0" w:sz="6" w:val="single"/>
            </w:tcBorders>
            <w:tcMar>
              <w:top w:w="0.0" w:type="dxa"/>
              <w:left w:w="100.0" w:type="dxa"/>
              <w:bottom w:w="0.0" w:type="dxa"/>
              <w:right w:w="100.0" w:type="dxa"/>
            </w:tcMar>
          </w:tcPr>
          <w:p w:rsidR="00000000" w:rsidDel="00000000" w:rsidP="00000000" w:rsidRDefault="00000000" w:rsidRPr="00000000" w14:paraId="000000D9">
            <w:pPr>
              <w:spacing w:after="240" w:befor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Name of Bidder:</w:t>
            </w:r>
          </w:p>
        </w:tc>
        <w:tc>
          <w:tcPr>
            <w:tcBorders>
              <w:top w:color="f2f2f2" w:space="0" w:sz="6" w:val="single"/>
              <w:left w:color="000000" w:space="0" w:sz="0" w:val="nil"/>
              <w:bottom w:color="f2f2f2" w:space="0" w:sz="6" w:val="single"/>
              <w:right w:color="f2f2f2" w:space="0" w:sz="6" w:val="single"/>
            </w:tcBorders>
            <w:tcMar>
              <w:top w:w="0.0" w:type="dxa"/>
              <w:left w:w="100.0" w:type="dxa"/>
              <w:bottom w:w="0.0" w:type="dxa"/>
              <w:right w:w="100.0" w:type="dxa"/>
            </w:tcMar>
          </w:tcPr>
          <w:p w:rsidR="00000000" w:rsidDel="00000000" w:rsidP="00000000" w:rsidRDefault="00000000" w:rsidRPr="00000000" w14:paraId="000000DA">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85" w:hRule="atLeast"/>
          <w:tblHeader w:val="0"/>
        </w:trPr>
        <w:tc>
          <w:tcPr>
            <w:tcBorders>
              <w:top w:color="000000" w:space="0" w:sz="0" w:val="nil"/>
              <w:left w:color="f2f2f2" w:space="0" w:sz="6" w:val="single"/>
              <w:bottom w:color="f2f2f2" w:space="0" w:sz="6" w:val="single"/>
              <w:right w:color="f2f2f2" w:space="0" w:sz="6" w:val="single"/>
            </w:tcBorders>
            <w:tcMar>
              <w:top w:w="0.0" w:type="dxa"/>
              <w:left w:w="100.0" w:type="dxa"/>
              <w:bottom w:w="0.0" w:type="dxa"/>
              <w:right w:w="100.0" w:type="dxa"/>
            </w:tcMar>
          </w:tcPr>
          <w:p w:rsidR="00000000" w:rsidDel="00000000" w:rsidP="00000000" w:rsidRDefault="00000000" w:rsidRPr="00000000" w14:paraId="000000DB">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Date of the quotation:</w:t>
            </w:r>
          </w:p>
        </w:tc>
        <w:tc>
          <w:tcPr>
            <w:tcBorders>
              <w:top w:color="000000" w:space="0" w:sz="0" w:val="nil"/>
              <w:left w:color="000000" w:space="0" w:sz="0" w:val="nil"/>
              <w:bottom w:color="f2f2f2" w:space="0" w:sz="6" w:val="single"/>
              <w:right w:color="f2f2f2" w:space="0" w:sz="6" w:val="single"/>
            </w:tcBorders>
            <w:tcMar>
              <w:top w:w="0.0" w:type="dxa"/>
              <w:left w:w="100.0" w:type="dxa"/>
              <w:bottom w:w="0.0" w:type="dxa"/>
              <w:right w:w="100.0" w:type="dxa"/>
            </w:tcMar>
          </w:tcPr>
          <w:p w:rsidR="00000000" w:rsidDel="00000000" w:rsidP="00000000" w:rsidRDefault="00000000" w:rsidRPr="00000000" w14:paraId="000000DC">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Click here to enter a date.</w:t>
            </w:r>
          </w:p>
        </w:tc>
      </w:tr>
      <w:tr>
        <w:trPr>
          <w:cantSplit w:val="0"/>
          <w:trHeight w:val="285" w:hRule="atLeast"/>
          <w:tblHeader w:val="0"/>
        </w:trPr>
        <w:tc>
          <w:tcPr>
            <w:tcBorders>
              <w:top w:color="000000" w:space="0" w:sz="0" w:val="nil"/>
              <w:left w:color="f2f2f2" w:space="0" w:sz="6" w:val="single"/>
              <w:bottom w:color="f2f2f2" w:space="0" w:sz="6" w:val="single"/>
              <w:right w:color="f2f2f2" w:space="0" w:sz="6" w:val="single"/>
            </w:tcBorders>
            <w:tcMar>
              <w:top w:w="0.0" w:type="dxa"/>
              <w:left w:w="100.0" w:type="dxa"/>
              <w:bottom w:w="0.0" w:type="dxa"/>
              <w:right w:w="100.0" w:type="dxa"/>
            </w:tcMar>
          </w:tcPr>
          <w:p w:rsidR="00000000" w:rsidDel="00000000" w:rsidP="00000000" w:rsidRDefault="00000000" w:rsidRPr="00000000" w14:paraId="000000DD">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Request for quotation Nº:</w:t>
            </w:r>
          </w:p>
        </w:tc>
        <w:tc>
          <w:tcPr>
            <w:tcBorders>
              <w:top w:color="000000" w:space="0" w:sz="0" w:val="nil"/>
              <w:left w:color="000000" w:space="0" w:sz="0" w:val="nil"/>
              <w:bottom w:color="f2f2f2" w:space="0" w:sz="6" w:val="single"/>
              <w:right w:color="f2f2f2" w:space="0" w:sz="6" w:val="single"/>
            </w:tcBorders>
            <w:tcMar>
              <w:top w:w="0.0" w:type="dxa"/>
              <w:left w:w="100.0" w:type="dxa"/>
              <w:bottom w:w="0.0" w:type="dxa"/>
              <w:right w:w="100.0" w:type="dxa"/>
            </w:tcMar>
          </w:tcPr>
          <w:p w:rsidR="00000000" w:rsidDel="00000000" w:rsidP="00000000" w:rsidRDefault="00000000" w:rsidRPr="00000000" w14:paraId="000000DE">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UNFPA/FJI/RFQ/25/007</w:t>
            </w:r>
          </w:p>
        </w:tc>
      </w:tr>
      <w:tr>
        <w:trPr>
          <w:cantSplit w:val="0"/>
          <w:trHeight w:val="285" w:hRule="atLeast"/>
          <w:tblHeader w:val="0"/>
        </w:trPr>
        <w:tc>
          <w:tcPr>
            <w:tcBorders>
              <w:top w:color="000000" w:space="0" w:sz="0" w:val="nil"/>
              <w:left w:color="f2f2f2" w:space="0" w:sz="6" w:val="single"/>
              <w:bottom w:color="f2f2f2" w:space="0" w:sz="6" w:val="single"/>
              <w:right w:color="f2f2f2" w:space="0" w:sz="6" w:val="single"/>
            </w:tcBorders>
            <w:tcMar>
              <w:top w:w="0.0" w:type="dxa"/>
              <w:left w:w="100.0" w:type="dxa"/>
              <w:bottom w:w="0.0" w:type="dxa"/>
              <w:right w:w="100.0" w:type="dxa"/>
            </w:tcMar>
          </w:tcPr>
          <w:p w:rsidR="00000000" w:rsidDel="00000000" w:rsidP="00000000" w:rsidRDefault="00000000" w:rsidRPr="00000000" w14:paraId="000000DF">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Currency of quotation:</w:t>
            </w:r>
          </w:p>
        </w:tc>
        <w:tc>
          <w:tcPr>
            <w:tcBorders>
              <w:top w:color="000000" w:space="0" w:sz="0" w:val="nil"/>
              <w:left w:color="000000" w:space="0" w:sz="0" w:val="nil"/>
              <w:bottom w:color="f2f2f2" w:space="0" w:sz="6" w:val="single"/>
              <w:right w:color="f2f2f2" w:space="0" w:sz="6" w:val="single"/>
            </w:tcBorders>
            <w:tcMar>
              <w:top w:w="0.0" w:type="dxa"/>
              <w:left w:w="100.0" w:type="dxa"/>
              <w:bottom w:w="0.0" w:type="dxa"/>
              <w:right w:w="100.0" w:type="dxa"/>
            </w:tcMar>
          </w:tcPr>
          <w:p w:rsidR="00000000" w:rsidDel="00000000" w:rsidP="00000000" w:rsidRDefault="00000000" w:rsidRPr="00000000" w14:paraId="000000E0">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VUV</w:t>
            </w:r>
          </w:p>
        </w:tc>
      </w:tr>
      <w:tr>
        <w:trPr>
          <w:cantSplit w:val="0"/>
          <w:trHeight w:val="1380" w:hRule="atLeast"/>
          <w:tblHeader w:val="0"/>
        </w:trPr>
        <w:tc>
          <w:tcPr>
            <w:tcBorders>
              <w:top w:color="000000" w:space="0" w:sz="0" w:val="nil"/>
              <w:left w:color="f2f2f2" w:space="0" w:sz="6" w:val="single"/>
              <w:bottom w:color="f2f2f2" w:space="0" w:sz="6" w:val="single"/>
              <w:right w:color="f2f2f2" w:space="0" w:sz="6" w:val="single"/>
            </w:tcBorders>
            <w:tcMar>
              <w:top w:w="0.0" w:type="dxa"/>
              <w:left w:w="100.0" w:type="dxa"/>
              <w:bottom w:w="0.0" w:type="dxa"/>
              <w:right w:w="100.0" w:type="dxa"/>
            </w:tcMar>
          </w:tcPr>
          <w:p w:rsidR="00000000" w:rsidDel="00000000" w:rsidP="00000000" w:rsidRDefault="00000000" w:rsidRPr="00000000" w14:paraId="000000E1">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Validity of quotation:</w:t>
            </w:r>
          </w:p>
          <w:p w:rsidR="00000000" w:rsidDel="00000000" w:rsidP="00000000" w:rsidRDefault="00000000" w:rsidRPr="00000000" w14:paraId="000000E2">
            <w:pPr>
              <w:spacing w:after="240" w:befor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(The quotation shall be valid for a period of at least 3 months after the submission deadline.)</w:t>
            </w:r>
          </w:p>
        </w:tc>
        <w:tc>
          <w:tcPr>
            <w:tcBorders>
              <w:top w:color="000000" w:space="0" w:sz="0" w:val="nil"/>
              <w:left w:color="000000" w:space="0" w:sz="0" w:val="nil"/>
              <w:bottom w:color="f2f2f2" w:space="0" w:sz="6" w:val="single"/>
              <w:right w:color="f2f2f2" w:space="0" w:sz="6" w:val="single"/>
            </w:tcBorders>
            <w:tcMar>
              <w:top w:w="0.0" w:type="dxa"/>
              <w:left w:w="100.0" w:type="dxa"/>
              <w:bottom w:w="0.0" w:type="dxa"/>
              <w:right w:w="100.0" w:type="dxa"/>
            </w:tcMar>
          </w:tcPr>
          <w:p w:rsidR="00000000" w:rsidDel="00000000" w:rsidP="00000000" w:rsidRDefault="00000000" w:rsidRPr="00000000" w14:paraId="000000E3">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E4">
      <w:pPr>
        <w:spacing w:after="240" w:before="240" w:lineRule="auto"/>
        <w:rPr>
          <w:rFonts w:ascii="Calibri" w:cs="Calibri" w:eastAsia="Calibri" w:hAnsi="Calibri"/>
        </w:rPr>
      </w:pPr>
      <w:r w:rsidDel="00000000" w:rsidR="00000000" w:rsidRPr="00000000">
        <w:rPr>
          <w:rtl w:val="0"/>
        </w:rPr>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3070"/>
        <w:gridCol w:w="992"/>
        <w:gridCol w:w="1417"/>
        <w:gridCol w:w="1134"/>
        <w:gridCol w:w="1997"/>
        <w:tblGridChange w:id="0">
          <w:tblGrid>
            <w:gridCol w:w="750"/>
            <w:gridCol w:w="3070"/>
            <w:gridCol w:w="992"/>
            <w:gridCol w:w="1417"/>
            <w:gridCol w:w="1134"/>
            <w:gridCol w:w="1997"/>
          </w:tblGrid>
        </w:tblGridChange>
      </w:tblGrid>
      <w:tr>
        <w:trPr>
          <w:cantSplit w:val="0"/>
          <w:trHeight w:val="468.06640625000006" w:hRule="atLeast"/>
          <w:tblHeader w:val="0"/>
        </w:trPr>
        <w:tc>
          <w:tcPr>
            <w:gridSpan w:val="6"/>
            <w:tcBorders>
              <w:top w:color="d9d9d9" w:space="0" w:sz="6" w:val="single"/>
              <w:left w:color="d9d9d9" w:space="0" w:sz="6" w:val="single"/>
              <w:bottom w:color="000000" w:space="0" w:sz="6" w:val="single"/>
              <w:right w:color="d9d9d9" w:space="0" w:sz="6" w:val="single"/>
            </w:tcBorders>
            <w:tcMar>
              <w:top w:w="0.0" w:type="dxa"/>
              <w:left w:w="100.0" w:type="dxa"/>
              <w:bottom w:w="0.0" w:type="dxa"/>
              <w:right w:w="100.0" w:type="dxa"/>
            </w:tcMar>
          </w:tcPr>
          <w:p w:rsidR="00000000" w:rsidDel="00000000" w:rsidP="00000000" w:rsidRDefault="00000000" w:rsidRPr="00000000" w14:paraId="000000E5">
            <w:pPr>
              <w:spacing w:after="240" w:befor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Price Quotation Form</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shd w:fill="000080" w:val="clear"/>
            <w:tcMar>
              <w:top w:w="0.0" w:type="dxa"/>
              <w:left w:w="100.0" w:type="dxa"/>
              <w:bottom w:w="0.0" w:type="dxa"/>
              <w:right w:w="100.0" w:type="dxa"/>
            </w:tcMar>
          </w:tcPr>
          <w:p w:rsidR="00000000" w:rsidDel="00000000" w:rsidP="00000000" w:rsidRDefault="00000000" w:rsidRPr="00000000" w14:paraId="000000EB">
            <w:pPr>
              <w:spacing w:after="240" w:befor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Item</w:t>
            </w:r>
          </w:p>
        </w:tc>
        <w:tc>
          <w:tcPr>
            <w:tcBorders>
              <w:top w:color="000000" w:space="0" w:sz="0" w:val="nil"/>
              <w:left w:color="000000" w:space="0" w:sz="0" w:val="nil"/>
              <w:bottom w:color="000000" w:space="0" w:sz="6" w:val="single"/>
              <w:right w:color="000000" w:space="0" w:sz="6" w:val="single"/>
            </w:tcBorders>
            <w:shd w:fill="000080" w:val="clear"/>
            <w:tcMar>
              <w:top w:w="0.0" w:type="dxa"/>
              <w:left w:w="100.0" w:type="dxa"/>
              <w:bottom w:w="0.0" w:type="dxa"/>
              <w:right w:w="100.0" w:type="dxa"/>
            </w:tcMar>
          </w:tcPr>
          <w:p w:rsidR="00000000" w:rsidDel="00000000" w:rsidP="00000000" w:rsidRDefault="00000000" w:rsidRPr="00000000" w14:paraId="000000EC">
            <w:pPr>
              <w:spacing w:after="240" w:befor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Product Name &amp; Description</w:t>
            </w:r>
          </w:p>
        </w:tc>
        <w:tc>
          <w:tcPr>
            <w:tcBorders>
              <w:top w:color="000000" w:space="0" w:sz="0" w:val="nil"/>
              <w:left w:color="000000" w:space="0" w:sz="0" w:val="nil"/>
              <w:bottom w:color="000000" w:space="0" w:sz="6" w:val="single"/>
              <w:right w:color="000000" w:space="0" w:sz="6" w:val="single"/>
            </w:tcBorders>
            <w:shd w:fill="000080" w:val="clear"/>
            <w:tcMar>
              <w:top w:w="0.0" w:type="dxa"/>
              <w:left w:w="100.0" w:type="dxa"/>
              <w:bottom w:w="0.0" w:type="dxa"/>
              <w:right w:w="100.0" w:type="dxa"/>
            </w:tcMar>
          </w:tcPr>
          <w:p w:rsidR="00000000" w:rsidDel="00000000" w:rsidP="00000000" w:rsidRDefault="00000000" w:rsidRPr="00000000" w14:paraId="000000ED">
            <w:pPr>
              <w:spacing w:after="240" w:befor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UOM</w:t>
            </w:r>
          </w:p>
        </w:tc>
        <w:tc>
          <w:tcPr>
            <w:tcBorders>
              <w:top w:color="000000" w:space="0" w:sz="0" w:val="nil"/>
              <w:left w:color="000000" w:space="0" w:sz="0" w:val="nil"/>
              <w:bottom w:color="000000" w:space="0" w:sz="6" w:val="single"/>
              <w:right w:color="000000" w:space="0" w:sz="6" w:val="single"/>
            </w:tcBorders>
            <w:shd w:fill="000080" w:val="clear"/>
            <w:tcMar>
              <w:top w:w="0.0" w:type="dxa"/>
              <w:left w:w="100.0" w:type="dxa"/>
              <w:bottom w:w="0.0" w:type="dxa"/>
              <w:right w:w="100.0" w:type="dxa"/>
            </w:tcMar>
          </w:tcPr>
          <w:p w:rsidR="00000000" w:rsidDel="00000000" w:rsidP="00000000" w:rsidRDefault="00000000" w:rsidRPr="00000000" w14:paraId="000000EE">
            <w:pPr>
              <w:spacing w:after="240" w:befor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Unit Price</w:t>
            </w:r>
          </w:p>
        </w:tc>
        <w:tc>
          <w:tcPr>
            <w:tcBorders>
              <w:top w:color="000000" w:space="0" w:sz="0" w:val="nil"/>
              <w:left w:color="000000" w:space="0" w:sz="0" w:val="nil"/>
              <w:bottom w:color="000000" w:space="0" w:sz="6" w:val="single"/>
              <w:right w:color="000000" w:space="0" w:sz="6" w:val="single"/>
            </w:tcBorders>
            <w:shd w:fill="000080" w:val="clear"/>
            <w:tcMar>
              <w:top w:w="0.0" w:type="dxa"/>
              <w:left w:w="100.0" w:type="dxa"/>
              <w:bottom w:w="0.0" w:type="dxa"/>
              <w:right w:w="100.0" w:type="dxa"/>
            </w:tcMar>
          </w:tcPr>
          <w:p w:rsidR="00000000" w:rsidDel="00000000" w:rsidP="00000000" w:rsidRDefault="00000000" w:rsidRPr="00000000" w14:paraId="000000EF">
            <w:pPr>
              <w:spacing w:after="240" w:befor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Number of Units</w:t>
            </w:r>
          </w:p>
        </w:tc>
        <w:tc>
          <w:tcPr>
            <w:tcBorders>
              <w:top w:color="000000" w:space="0" w:sz="0" w:val="nil"/>
              <w:left w:color="000000" w:space="0" w:sz="0" w:val="nil"/>
              <w:bottom w:color="000000" w:space="0" w:sz="6" w:val="single"/>
              <w:right w:color="000000" w:space="0" w:sz="6" w:val="single"/>
            </w:tcBorders>
            <w:shd w:fill="000080" w:val="clear"/>
            <w:tcMar>
              <w:top w:w="0.0" w:type="dxa"/>
              <w:left w:w="100.0" w:type="dxa"/>
              <w:bottom w:w="0.0" w:type="dxa"/>
              <w:right w:w="100.0" w:type="dxa"/>
            </w:tcMar>
          </w:tcPr>
          <w:p w:rsidR="00000000" w:rsidDel="00000000" w:rsidP="00000000" w:rsidRDefault="00000000" w:rsidRPr="00000000" w14:paraId="000000F0">
            <w:pPr>
              <w:spacing w:after="240" w:befor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Total (VUV)</w:t>
            </w:r>
          </w:p>
          <w:p w:rsidR="00000000" w:rsidDel="00000000" w:rsidP="00000000" w:rsidRDefault="00000000" w:rsidRPr="00000000" w14:paraId="000000F1">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F2">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F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1 x Vehicle Rental Services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F4">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months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F5">
            <w:pPr>
              <w:spacing w:after="60" w:before="6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F6">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F7">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05" w:hRule="atLeast"/>
          <w:tblHeader w:val="0"/>
        </w:trPr>
        <w:tc>
          <w:tcPr>
            <w:gridSpan w:val="5"/>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F8">
            <w:pPr>
              <w:spacing w:after="60" w:before="6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GRAND TOTAL (VUV)</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FD">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FE">
      <w:pPr>
        <w:numPr>
          <w:ilvl w:val="0"/>
          <w:numId w:val="1"/>
        </w:numPr>
        <w:spacing w:line="240" w:lineRule="auto"/>
        <w:ind w:left="720" w:hanging="360"/>
        <w:rPr>
          <w:rFonts w:ascii="Leelawadee" w:cs="Leelawadee" w:eastAsia="Leelawadee" w:hAnsi="Leelawadee"/>
        </w:rPr>
      </w:pPr>
      <w:r w:rsidDel="00000000" w:rsidR="00000000" w:rsidRPr="00000000">
        <w:rPr>
          <w:rFonts w:ascii="Leelawadee" w:cs="Leelawadee" w:eastAsia="Leelawadee" w:hAnsi="Leelawadee"/>
          <w:rtl w:val="0"/>
        </w:rPr>
        <w:t xml:space="preserve">Quoted rate must be inclusive of all taxes and charges</w:t>
      </w:r>
    </w:p>
    <w:tbl>
      <w:tblPr>
        <w:tblStyle w:val="Table7"/>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0"/>
        <w:tblGridChange w:id="0">
          <w:tblGrid>
            <w:gridCol w:w="9080"/>
          </w:tblGrid>
        </w:tblGridChange>
      </w:tblGrid>
      <w:tr>
        <w:trPr>
          <w:cantSplit w:val="0"/>
          <w:trHeight w:val="3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FF">
            <w:pPr>
              <w:spacing w:after="240" w:before="240" w:lineRule="auto"/>
              <w:rPr>
                <w:i w:val="1"/>
              </w:rPr>
            </w:pPr>
            <w:r w:rsidDel="00000000" w:rsidR="00000000" w:rsidRPr="00000000">
              <w:rPr>
                <w:rFonts w:ascii="Calibri" w:cs="Calibri" w:eastAsia="Calibri" w:hAnsi="Calibri"/>
                <w:i w:val="1"/>
                <w:rtl w:val="0"/>
              </w:rPr>
              <w:t xml:space="preserve">Vendor’s Comments</w:t>
            </w:r>
            <w:r w:rsidDel="00000000" w:rsidR="00000000" w:rsidRPr="00000000">
              <w:rPr>
                <w:i w:val="1"/>
                <w:rtl w:val="0"/>
              </w:rPr>
              <w:t xml:space="preserve">:</w:t>
            </w:r>
          </w:p>
          <w:p w:rsidR="00000000" w:rsidDel="00000000" w:rsidP="00000000" w:rsidRDefault="00000000" w:rsidRPr="00000000" w14:paraId="00000100">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101">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102">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103">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104">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105">
            <w:pPr>
              <w:spacing w:after="240" w:before="240" w:lineRule="auto"/>
              <w:rPr>
                <w:i w:val="1"/>
              </w:rPr>
            </w:pPr>
            <w:r w:rsidDel="00000000" w:rsidR="00000000" w:rsidRPr="00000000">
              <w:rPr>
                <w:i w:val="1"/>
                <w:rtl w:val="0"/>
              </w:rPr>
              <w:t xml:space="preserve"> </w:t>
            </w:r>
          </w:p>
        </w:tc>
      </w:tr>
    </w:tbl>
    <w:p w:rsidR="00000000" w:rsidDel="00000000" w:rsidP="00000000" w:rsidRDefault="00000000" w:rsidRPr="00000000" w14:paraId="0000010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 hereby certify that the company mentioned above, which I am duly authorized to sign for, has reviewed RFQ UNFPA/FJI/RFQ/25/007,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w:t>
      </w:r>
    </w:p>
    <w:p w:rsidR="00000000" w:rsidDel="00000000" w:rsidP="00000000" w:rsidRDefault="00000000" w:rsidRPr="00000000" w14:paraId="00000107">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tbl>
      <w:tblPr>
        <w:tblStyle w:val="Table8"/>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20"/>
        <w:gridCol w:w="2295"/>
        <w:gridCol w:w="2235"/>
        <w:tblGridChange w:id="0">
          <w:tblGrid>
            <w:gridCol w:w="4320"/>
            <w:gridCol w:w="2295"/>
            <w:gridCol w:w="2235"/>
          </w:tblGrid>
        </w:tblGridChange>
      </w:tblGrid>
      <w:tr>
        <w:trPr>
          <w:cantSplit w:val="0"/>
          <w:trHeight w:val="2325" w:hRule="atLeast"/>
          <w:tblHeader w:val="0"/>
        </w:trPr>
        <w:tc>
          <w:tcPr>
            <w:tcBorders>
              <w:top w:color="d9d9d9" w:space="0" w:sz="6" w:val="single"/>
              <w:left w:color="d9d9d9" w:space="0" w:sz="6" w:val="single"/>
              <w:bottom w:color="d9d9d9" w:space="0" w:sz="6" w:val="single"/>
              <w:right w:color="d9d9d9" w:space="0" w:sz="6" w:val="single"/>
            </w:tcBorders>
            <w:shd w:fill="auto" w:val="clear"/>
            <w:tcMar>
              <w:top w:w="0.0" w:type="dxa"/>
              <w:left w:w="100.0" w:type="dxa"/>
              <w:bottom w:w="0.0" w:type="dxa"/>
              <w:right w:w="100.0" w:type="dxa"/>
            </w:tcMar>
          </w:tcPr>
          <w:p w:rsidR="00000000" w:rsidDel="00000000" w:rsidP="00000000" w:rsidRDefault="00000000" w:rsidRPr="00000000" w14:paraId="000001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6" w:val="single"/>
              <w:left w:color="000000" w:space="0" w:sz="0" w:val="nil"/>
              <w:bottom w:color="d9d9d9" w:space="0" w:sz="6" w:val="single"/>
              <w:right w:color="000000" w:space="0" w:sz="0" w:val="nil"/>
            </w:tcBorders>
            <w:shd w:fill="auto" w:val="clear"/>
            <w:tcMar>
              <w:top w:w="0.0" w:type="dxa"/>
              <w:left w:w="100.0" w:type="dxa"/>
              <w:bottom w:w="0.0" w:type="dxa"/>
              <w:right w:w="100.0" w:type="dxa"/>
            </w:tcMar>
          </w:tcPr>
          <w:p w:rsidR="00000000" w:rsidDel="00000000" w:rsidP="00000000" w:rsidRDefault="00000000" w:rsidRPr="00000000" w14:paraId="0000010D">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Click here to enter a date.</w:t>
            </w:r>
          </w:p>
        </w:tc>
        <w:tc>
          <w:tcPr>
            <w:tcBorders>
              <w:top w:color="d9d9d9" w:space="0" w:sz="6" w:val="single"/>
              <w:left w:color="000000" w:space="0" w:sz="0" w:val="nil"/>
              <w:bottom w:color="d9d9d9" w:space="0" w:sz="6" w:val="single"/>
              <w:right w:color="d9d9d9" w:space="0" w:sz="6" w:val="single"/>
            </w:tcBorders>
            <w:shd w:fill="auto" w:val="clear"/>
            <w:tcMar>
              <w:top w:w="0.0" w:type="dxa"/>
              <w:left w:w="100.0" w:type="dxa"/>
              <w:bottom w:w="0.0" w:type="dxa"/>
              <w:right w:w="100.0" w:type="dxa"/>
            </w:tcMar>
          </w:tcPr>
          <w:p w:rsidR="00000000" w:rsidDel="00000000" w:rsidP="00000000" w:rsidRDefault="00000000" w:rsidRPr="00000000" w14:paraId="000001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85" w:hRule="atLeast"/>
          <w:tblHeader w:val="0"/>
        </w:trPr>
        <w:tc>
          <w:tcPr>
            <w:tcBorders>
              <w:top w:color="000000" w:space="0" w:sz="0" w:val="nil"/>
              <w:left w:color="d9d9d9" w:space="0" w:sz="6" w:val="single"/>
              <w:bottom w:color="d9d9d9" w:space="0" w:sz="6" w:val="single"/>
              <w:right w:color="d9d9d9" w:space="0" w:sz="6" w:val="single"/>
            </w:tcBorders>
            <w:shd w:fill="auto" w:val="clear"/>
            <w:tcMar>
              <w:top w:w="0.0" w:type="dxa"/>
              <w:left w:w="100.0" w:type="dxa"/>
              <w:bottom w:w="0.0" w:type="dxa"/>
              <w:right w:w="100.0" w:type="dxa"/>
            </w:tcMar>
          </w:tcPr>
          <w:p w:rsidR="00000000" w:rsidDel="00000000" w:rsidP="00000000" w:rsidRDefault="00000000" w:rsidRPr="00000000" w14:paraId="0000010F">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Name and title</w:t>
            </w:r>
          </w:p>
        </w:tc>
        <w:tc>
          <w:tcPr>
            <w:gridSpan w:val="2"/>
            <w:tcBorders>
              <w:top w:color="000000" w:space="0" w:sz="0" w:val="nil"/>
              <w:left w:color="000000" w:space="0" w:sz="0" w:val="nil"/>
              <w:bottom w:color="d9d9d9" w:space="0" w:sz="6" w:val="single"/>
              <w:right w:color="d9d9d9" w:space="0" w:sz="6" w:val="single"/>
            </w:tcBorders>
            <w:shd w:fill="auto" w:val="clear"/>
            <w:tcMar>
              <w:top w:w="0.0" w:type="dxa"/>
              <w:left w:w="100.0" w:type="dxa"/>
              <w:bottom w:w="0.0" w:type="dxa"/>
              <w:right w:w="100.0" w:type="dxa"/>
            </w:tcMar>
          </w:tcPr>
          <w:p w:rsidR="00000000" w:rsidDel="00000000" w:rsidP="00000000" w:rsidRDefault="00000000" w:rsidRPr="00000000" w14:paraId="00000110">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Date and place</w:t>
            </w:r>
          </w:p>
        </w:tc>
      </w:tr>
    </w:tbl>
    <w:p w:rsidR="00000000" w:rsidDel="00000000" w:rsidP="00000000" w:rsidRDefault="00000000" w:rsidRPr="00000000" w14:paraId="00000112">
      <w:pPr>
        <w:spacing w:after="240" w:befor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3">
      <w:pPr>
        <w:spacing w:after="240" w:befor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114">
      <w:pPr>
        <w:spacing w:after="240" w:befor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ANNEX I:</w:t>
      </w:r>
    </w:p>
    <w:p w:rsidR="00000000" w:rsidDel="00000000" w:rsidP="00000000" w:rsidRDefault="00000000" w:rsidRPr="00000000" w14:paraId="00000115">
      <w:pPr>
        <w:spacing w:after="240" w:befor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General Conditions of Contracts:</w:t>
      </w:r>
    </w:p>
    <w:p w:rsidR="00000000" w:rsidDel="00000000" w:rsidP="00000000" w:rsidRDefault="00000000" w:rsidRPr="00000000" w14:paraId="00000116">
      <w:pPr>
        <w:spacing w:after="240" w:befor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 Minimis Contracts</w:t>
      </w:r>
    </w:p>
    <w:p w:rsidR="00000000" w:rsidDel="00000000" w:rsidP="00000000" w:rsidRDefault="00000000" w:rsidRPr="00000000" w14:paraId="0000011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9">
      <w:pPr>
        <w:spacing w:after="240" w:before="240" w:lineRule="auto"/>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This Request for Quotation is subject to UNFPA’s General Conditions of Contract: De Minimis Contracts, which are available in:</w:t>
      </w:r>
      <w:hyperlink r:id="rId29">
        <w:r w:rsidDel="00000000" w:rsidR="00000000" w:rsidRPr="00000000">
          <w:rPr>
            <w:rFonts w:ascii="Calibri" w:cs="Calibri" w:eastAsia="Calibri" w:hAnsi="Calibri"/>
            <w:sz w:val="24"/>
            <w:szCs w:val="24"/>
            <w:rtl w:val="0"/>
          </w:rPr>
          <w:t xml:space="preserve"> </w:t>
        </w:r>
      </w:hyperlink>
      <w:hyperlink r:id="rId30">
        <w:r w:rsidDel="00000000" w:rsidR="00000000" w:rsidRPr="00000000">
          <w:rPr>
            <w:rFonts w:ascii="Calibri" w:cs="Calibri" w:eastAsia="Calibri" w:hAnsi="Calibri"/>
            <w:color w:val="1155cc"/>
            <w:sz w:val="24"/>
            <w:szCs w:val="24"/>
            <w:u w:val="single"/>
            <w:rtl w:val="0"/>
          </w:rPr>
          <w:t xml:space="preserve">English,</w:t>
        </w:r>
      </w:hyperlink>
      <w:hyperlink r:id="rId31">
        <w:r w:rsidDel="00000000" w:rsidR="00000000" w:rsidRPr="00000000">
          <w:rPr>
            <w:rFonts w:ascii="Calibri" w:cs="Calibri" w:eastAsia="Calibri" w:hAnsi="Calibri"/>
            <w:sz w:val="24"/>
            <w:szCs w:val="24"/>
            <w:rtl w:val="0"/>
          </w:rPr>
          <w:t xml:space="preserve"> </w:t>
        </w:r>
      </w:hyperlink>
      <w:hyperlink r:id="rId32">
        <w:r w:rsidDel="00000000" w:rsidR="00000000" w:rsidRPr="00000000">
          <w:rPr>
            <w:rFonts w:ascii="Calibri" w:cs="Calibri" w:eastAsia="Calibri" w:hAnsi="Calibri"/>
            <w:color w:val="1155cc"/>
            <w:sz w:val="24"/>
            <w:szCs w:val="24"/>
            <w:u w:val="single"/>
            <w:rtl w:val="0"/>
          </w:rPr>
          <w:t xml:space="preserve">Spanish</w:t>
        </w:r>
      </w:hyperlink>
      <w:r w:rsidDel="00000000" w:rsidR="00000000" w:rsidRPr="00000000">
        <w:rPr>
          <w:rFonts w:ascii="Calibri" w:cs="Calibri" w:eastAsia="Calibri" w:hAnsi="Calibri"/>
          <w:sz w:val="24"/>
          <w:szCs w:val="24"/>
          <w:rtl w:val="0"/>
        </w:rPr>
        <w:t xml:space="preserve"> and</w:t>
      </w:r>
      <w:hyperlink r:id="rId33">
        <w:r w:rsidDel="00000000" w:rsidR="00000000" w:rsidRPr="00000000">
          <w:rPr>
            <w:rFonts w:ascii="Calibri" w:cs="Calibri" w:eastAsia="Calibri" w:hAnsi="Calibri"/>
            <w:sz w:val="24"/>
            <w:szCs w:val="24"/>
            <w:rtl w:val="0"/>
          </w:rPr>
          <w:t xml:space="preserve"> </w:t>
        </w:r>
      </w:hyperlink>
      <w:hyperlink r:id="rId34">
        <w:r w:rsidDel="00000000" w:rsidR="00000000" w:rsidRPr="00000000">
          <w:rPr>
            <w:rFonts w:ascii="Calibri" w:cs="Calibri" w:eastAsia="Calibri" w:hAnsi="Calibri"/>
            <w:color w:val="1155cc"/>
            <w:sz w:val="24"/>
            <w:szCs w:val="24"/>
            <w:u w:val="single"/>
            <w:rtl w:val="0"/>
          </w:rPr>
          <w:t xml:space="preserve">French</w:t>
        </w:r>
      </w:hyperlink>
      <w:r w:rsidDel="00000000" w:rsidR="00000000" w:rsidRPr="00000000">
        <w:rPr>
          <w:rtl w:val="0"/>
        </w:rPr>
      </w:r>
    </w:p>
    <w:p w:rsidR="00000000" w:rsidDel="00000000" w:rsidP="00000000" w:rsidRDefault="00000000" w:rsidRPr="00000000" w14:paraId="0000011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C">
      <w:pPr>
        <w:spacing w:after="240" w:befor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F">
      <w:pPr>
        <w:spacing w:after="240" w:before="240" w:lineRule="auto"/>
        <w:rPr>
          <w:rFonts w:ascii="Calibri" w:cs="Calibri" w:eastAsia="Calibri" w:hAnsi="Calibri"/>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t xml:space="preserve"> </w:t>
      </w:r>
      <w:r w:rsidDel="00000000" w:rsidR="00000000" w:rsidRPr="00000000">
        <w:rPr>
          <w:rFonts w:ascii="Calibri" w:cs="Calibri" w:eastAsia="Calibri" w:hAnsi="Calibri"/>
          <w:rtl w:val="0"/>
        </w:rPr>
        <w:t xml:space="preserve">“Management”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p w:rsidR="00000000" w:rsidDel="00000000" w:rsidP="00000000" w:rsidRDefault="00000000" w:rsidRPr="00000000" w14:paraId="00000120">
      <w:pPr>
        <w:rPr/>
      </w:pPr>
      <w:r w:rsidDel="00000000" w:rsidR="00000000" w:rsidRPr="00000000">
        <w:rPr>
          <w:rtl w:val="0"/>
        </w:rPr>
      </w:r>
    </w:p>
    <w:sectPr>
      <w:headerReference r:id="rId3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Leelawadee"/>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jc w:val="right"/>
      <w:rPr/>
    </w:pPr>
    <w:r w:rsidDel="00000000" w:rsidR="00000000" w:rsidRPr="00000000">
      <w:rPr/>
      <w:drawing>
        <wp:inline distB="114300" distT="114300" distL="114300" distR="114300">
          <wp:extent cx="1514475" cy="714375"/>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14475" cy="714375"/>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804988" cy="893732"/>
          <wp:effectExtent b="0" l="0" r="0" t="0"/>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804988" cy="8937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0E2019"/>
    <w:rPr>
      <w:color w:val="0000ff" w:themeColor="hyperlink"/>
      <w:u w:val="single"/>
    </w:rPr>
  </w:style>
  <w:style w:type="character" w:styleId="UnresolvedMention">
    <w:name w:val="Unresolved Mention"/>
    <w:basedOn w:val="DefaultParagraphFont"/>
    <w:uiPriority w:val="99"/>
    <w:semiHidden w:val="1"/>
    <w:unhideWhenUsed w:val="1"/>
    <w:rsid w:val="000E2019"/>
    <w:rPr>
      <w:color w:val="605e5c"/>
      <w:shd w:color="auto" w:fill="e1dfdd" w:val="clear"/>
    </w:rPr>
  </w:style>
  <w:style w:type="paragraph" w:styleId="NoSpacing">
    <w:name w:val="No Spacing"/>
    <w:uiPriority w:val="1"/>
    <w:qFormat w:val="1"/>
    <w:rsid w:val="00DC2D50"/>
    <w:pPr>
      <w:spacing w:line="240" w:lineRule="auto"/>
    </w:pPr>
  </w:style>
  <w:style w:type="table" w:styleId="TableGrid">
    <w:name w:val="Table Grid"/>
    <w:basedOn w:val="TableNormal"/>
    <w:uiPriority w:val="39"/>
    <w:rsid w:val="00DC2D50"/>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10A3A"/>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unfpa.org/about-procurement#FraudCorruption" TargetMode="External"/><Relationship Id="rId22" Type="http://schemas.openxmlformats.org/officeDocument/2006/relationships/hyperlink" Target="https://www.unfpa.org/sites/default/files/admin-resource/Eths_Fraud_policy.pdf" TargetMode="External"/><Relationship Id="rId21" Type="http://schemas.openxmlformats.org/officeDocument/2006/relationships/hyperlink" Target="https://www.unfpa.org/sites/default/files/admin-resource/Eths_Fraud_policy.pdf" TargetMode="External"/><Relationship Id="rId24" Type="http://schemas.openxmlformats.org/officeDocument/2006/relationships/hyperlink" Target="http://web2.unfpa.org/help/hotline.cfm" TargetMode="External"/><Relationship Id="rId23" Type="http://schemas.openxmlformats.org/officeDocument/2006/relationships/hyperlink" Target="http://web2.unfpa.org/help/hotline.cf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mishra@unfpa.org" TargetMode="External"/><Relationship Id="rId26" Type="http://schemas.openxmlformats.org/officeDocument/2006/relationships/hyperlink" Target="http://www.unfpa.org/about-procurement#ZeroTolerance" TargetMode="External"/><Relationship Id="rId25" Type="http://schemas.openxmlformats.org/officeDocument/2006/relationships/hyperlink" Target="http://www.unfpa.org/about-procurement#ZeroTolerance" TargetMode="External"/><Relationship Id="rId28" Type="http://schemas.openxmlformats.org/officeDocument/2006/relationships/hyperlink" Target="mailto:supplychain@unfpa.org" TargetMode="External"/><Relationship Id="rId27" Type="http://schemas.openxmlformats.org/officeDocument/2006/relationships/hyperlink" Target="mailto:pillai@unfpa.or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unfpa.org/resources/unfpa-general-conditions-de-minimis-contracts" TargetMode="External"/><Relationship Id="rId7" Type="http://schemas.openxmlformats.org/officeDocument/2006/relationships/hyperlink" Target="http://pacific.unfpa.org/" TargetMode="External"/><Relationship Id="rId8" Type="http://schemas.openxmlformats.org/officeDocument/2006/relationships/hyperlink" Target="http://pacific.unfpa.org/" TargetMode="External"/><Relationship Id="rId31" Type="http://schemas.openxmlformats.org/officeDocument/2006/relationships/hyperlink" Target="http://www.unfpa.org/sites/default/files/resource-pdf/UNFPA%20General%20Conditions%20-%20De%20Minimis%20Contracts%20SP_0.pdf" TargetMode="External"/><Relationship Id="rId30" Type="http://schemas.openxmlformats.org/officeDocument/2006/relationships/hyperlink" Target="http://www.unfpa.org/resources/unfpa-general-conditions-de-minimis-contracts" TargetMode="External"/><Relationship Id="rId11" Type="http://schemas.openxmlformats.org/officeDocument/2006/relationships/hyperlink" Target="https://www.un.org/securitycouncil/content/un-sc-consolidated-list" TargetMode="External"/><Relationship Id="rId33" Type="http://schemas.openxmlformats.org/officeDocument/2006/relationships/hyperlink" Target="http://www.unfpa.org/sites/default/files/resource-pdf/UNFPA%20General%20Conditions%20-%20De%20Minimis%20Contracts%20FR_0.pdf" TargetMode="External"/><Relationship Id="rId10" Type="http://schemas.openxmlformats.org/officeDocument/2006/relationships/hyperlink" Target="https://www.un.org/securitycouncil/content/un-sc-consolidated-list" TargetMode="External"/><Relationship Id="rId32" Type="http://schemas.openxmlformats.org/officeDocument/2006/relationships/hyperlink" Target="http://www.unfpa.org/sites/default/files/resource-pdf/UNFPA%20General%20Conditions%20-%20De%20Minimis%20Contracts%20SP_0.pdf" TargetMode="External"/><Relationship Id="rId13" Type="http://schemas.openxmlformats.org/officeDocument/2006/relationships/hyperlink" Target="http://www.ungm.org/" TargetMode="External"/><Relationship Id="rId35" Type="http://schemas.openxmlformats.org/officeDocument/2006/relationships/header" Target="header1.xml"/><Relationship Id="rId12" Type="http://schemas.openxmlformats.org/officeDocument/2006/relationships/hyperlink" Target="http://www.ungm.org/" TargetMode="External"/><Relationship Id="rId34" Type="http://schemas.openxmlformats.org/officeDocument/2006/relationships/hyperlink" Target="http://www.unfpa.org/sites/default/files/resource-pdf/UNFPA%20General%20Conditions%20-%20De%20Minimis%20Contracts%20FR_0.pdf" TargetMode="External"/><Relationship Id="rId15" Type="http://schemas.openxmlformats.org/officeDocument/2006/relationships/hyperlink" Target="https://www.worldbank.org/en/about/corporate-procurement/business-opportunities/non-responsible-vendors" TargetMode="External"/><Relationship Id="rId14" Type="http://schemas.openxmlformats.org/officeDocument/2006/relationships/hyperlink" Target="https://www.worldbank.org/en/about/corporate-procurement/business-opportunities/non-responsible-vendors" TargetMode="External"/><Relationship Id="rId17" Type="http://schemas.openxmlformats.org/officeDocument/2006/relationships/hyperlink" Target="http://www.un.org/Depts/ptd/pdf/conduct_english.pdf" TargetMode="External"/><Relationship Id="rId16" Type="http://schemas.openxmlformats.org/officeDocument/2006/relationships/hyperlink" Target="http://www.un.org/Depts/ptd/pdf/conduct_english.pdf" TargetMode="External"/><Relationship Id="rId19" Type="http://schemas.openxmlformats.org/officeDocument/2006/relationships/hyperlink" Target="http://www.unfpa.org/about-procurement#FraudCorruption" TargetMode="External"/><Relationship Id="rId18" Type="http://schemas.openxmlformats.org/officeDocument/2006/relationships/hyperlink" Target="mailto:psro.bidding@unfp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0qE8aP4Tp1tQ0VrGyT2mFaycPQ==">CgMxLjAyCGguZ2pkZ3hzOAByITExVU9fcDBzMVFYZVJmbFBJWFotRm5UMktzSTV5aEgyMw==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2025-02-18T19:25:00Z</dcterms:created>
  <dc:creator>Ashika Mishra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e2fe2a23dc1993d10479c97fc54fcfa487eaf150bb0c8f862b7d27a094b0093d</vt:lpwstr>
  </property>
</Properties>
</file>